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A3D4E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78" w:after="315" w:afterLines="100" w:afterAutospacing="0" w:line="220" w:lineRule="auto"/>
        <w:jc w:val="both"/>
        <w:outlineLvl w:val="1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highlight w:val="none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highlight w:val="none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采购需求一览表</w:t>
      </w:r>
    </w:p>
    <w:tbl>
      <w:tblPr>
        <w:tblStyle w:val="6"/>
        <w:tblpPr w:leftFromText="180" w:rightFromText="180" w:vertAnchor="text" w:tblpX="1" w:tblpY="1"/>
        <w:tblOverlap w:val="never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368"/>
      </w:tblGrid>
      <w:tr w14:paraId="68DF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tl2br w:val="single" w:color="auto" w:sz="4" w:space="0"/>
            </w:tcBorders>
          </w:tcPr>
          <w:p w14:paraId="61733524">
            <w:pPr>
              <w:spacing w:beforeAutospacing="0" w:line="360" w:lineRule="auto"/>
              <w:ind w:firstLine="465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7BDC9BB7">
            <w:pPr>
              <w:spacing w:line="360" w:lineRule="auto"/>
              <w:ind w:firstLine="1300" w:firstLineChars="542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采购名称</w:t>
            </w:r>
          </w:p>
          <w:p w14:paraId="650A086A">
            <w:pPr>
              <w:spacing w:line="360" w:lineRule="auto"/>
              <w:ind w:firstLine="465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内容</w:t>
            </w:r>
          </w:p>
        </w:tc>
        <w:tc>
          <w:tcPr>
            <w:tcW w:w="63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5ED2EA">
            <w:pPr>
              <w:spacing w:line="900" w:lineRule="exact"/>
              <w:ind w:firstLine="1200" w:firstLineChars="500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详见“第一章谈判邀请”</w:t>
            </w:r>
          </w:p>
        </w:tc>
      </w:tr>
      <w:tr w14:paraId="37FD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 w14:paraId="3E96030F">
            <w:pPr>
              <w:spacing w:line="9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6368" w:type="dxa"/>
            <w:tcBorders>
              <w:right w:val="single" w:color="auto" w:sz="4" w:space="0"/>
            </w:tcBorders>
            <w:vAlign w:val="center"/>
          </w:tcPr>
          <w:p w14:paraId="5A383593">
            <w:pPr>
              <w:spacing w:line="9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详见第五章中的“采购要求”</w:t>
            </w:r>
          </w:p>
        </w:tc>
      </w:tr>
      <w:tr w14:paraId="7139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 w14:paraId="0CB2F08C">
            <w:pPr>
              <w:spacing w:line="9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交货期（工期）</w:t>
            </w:r>
          </w:p>
        </w:tc>
        <w:tc>
          <w:tcPr>
            <w:tcW w:w="6368" w:type="dxa"/>
            <w:tcBorders>
              <w:right w:val="single" w:color="auto" w:sz="4" w:space="0"/>
            </w:tcBorders>
            <w:vAlign w:val="center"/>
          </w:tcPr>
          <w:p w14:paraId="51F2F802">
            <w:pPr>
              <w:spacing w:line="9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详见第五章中的“商务条款”</w:t>
            </w:r>
          </w:p>
        </w:tc>
      </w:tr>
      <w:tr w14:paraId="6B61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 w14:paraId="1E457C72">
            <w:pPr>
              <w:spacing w:line="9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交货地点</w:t>
            </w:r>
          </w:p>
        </w:tc>
        <w:tc>
          <w:tcPr>
            <w:tcW w:w="6368" w:type="dxa"/>
            <w:tcBorders>
              <w:right w:val="single" w:color="auto" w:sz="4" w:space="0"/>
            </w:tcBorders>
            <w:vAlign w:val="center"/>
          </w:tcPr>
          <w:p w14:paraId="453FC019">
            <w:pPr>
              <w:spacing w:line="440" w:lineRule="exact"/>
              <w:ind w:left="480" w:hanging="480" w:hangingChars="200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详见第五章中的“商务条款”</w:t>
            </w:r>
          </w:p>
        </w:tc>
      </w:tr>
      <w:tr w14:paraId="1544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</w:trPr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29BA3A">
            <w:pPr>
              <w:spacing w:line="9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3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9977AA">
            <w:pPr>
              <w:spacing w:line="440" w:lineRule="exact"/>
              <w:ind w:left="216" w:leftChars="103" w:firstLine="420" w:firstLineChars="17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谈判报价包含谈判文件所约定的范围内全部内容价格体现的“交钥匙工程”。谈判报价包括但不限于施工机械、劳务、材料(包括采购人选定的材料供应商所供材料的运输、到现场的卸力及采购保管费用等)、墙地面及窗漏水修复、临时设施(包括场地内施工用水、电及场内施工道路等)、余土外运、垃圾清运至政府指定位置（含结构拆除等建筑垃圾）、缺陷修补、利润、保险、税金等各项直接、间接费用等完成本项目所需的一切相关费用。</w:t>
            </w:r>
          </w:p>
        </w:tc>
      </w:tr>
    </w:tbl>
    <w:p w14:paraId="5BBE1262">
      <w:pPr>
        <w:jc w:val="center"/>
        <w:rPr>
          <w:rFonts w:hint="eastAsia" w:asciiTheme="minorEastAsia" w:hAnsiTheme="minorEastAsia" w:eastAsiaTheme="minorEastAsia" w:cstheme="minorEastAsia"/>
          <w:color w:val="auto"/>
          <w:spacing w:val="-6"/>
          <w:sz w:val="52"/>
          <w:highlight w:val="none"/>
          <w:lang w:eastAsia="zh-CN"/>
        </w:rPr>
      </w:pPr>
    </w:p>
    <w:p w14:paraId="20D2C2B2">
      <w:pPr>
        <w:pStyle w:val="3"/>
        <w:rPr>
          <w:rFonts w:hint="eastAsia"/>
          <w:color w:val="auto"/>
          <w:highlight w:val="none"/>
          <w:lang w:eastAsia="zh-CN"/>
        </w:rPr>
      </w:pPr>
    </w:p>
    <w:p w14:paraId="20598CF8">
      <w:pPr>
        <w:jc w:val="center"/>
        <w:rPr>
          <w:rFonts w:asciiTheme="minorEastAsia" w:hAnsiTheme="minorEastAsia" w:eastAsiaTheme="minorEastAsia" w:cstheme="minorEastAsia"/>
          <w:color w:val="auto"/>
          <w:spacing w:val="-6"/>
          <w:sz w:val="52"/>
          <w:highlight w:val="none"/>
        </w:rPr>
        <w:sectPr>
          <w:footerReference r:id="rId3" w:type="default"/>
          <w:pgSz w:w="11906" w:h="16838"/>
          <w:pgMar w:top="1440" w:right="1028" w:bottom="1440" w:left="1418" w:header="851" w:footer="851" w:gutter="0"/>
          <w:cols w:space="425" w:num="1"/>
          <w:docGrid w:linePitch="312" w:charSpace="0"/>
        </w:sectPr>
      </w:pPr>
    </w:p>
    <w:p w14:paraId="362869AF">
      <w:pPr>
        <w:pageBreakBefore w:val="0"/>
        <w:widowControl w:val="0"/>
        <w:wordWrap/>
        <w:overflowPunct/>
        <w:topLinePunct w:val="0"/>
        <w:bidi w:val="0"/>
        <w:spacing w:before="47" w:after="0" w:afterLines="201" w:afterAutospacing="0" w:line="219" w:lineRule="auto"/>
        <w:outlineLvl w:val="1"/>
        <w:rPr>
          <w:color w:val="auto"/>
          <w:highlight w:val="none"/>
        </w:rPr>
      </w:pPr>
      <w:bookmarkStart w:id="0" w:name="_Toc507597381"/>
      <w:r>
        <w:rPr>
          <w:rFonts w:hint="eastAsia" w:ascii="宋体" w:hAnsi="宋体" w:eastAsia="宋体" w:cs="宋体"/>
          <w:color w:val="auto"/>
          <w:spacing w:val="-2"/>
          <w:sz w:val="24"/>
          <w:szCs w:val="24"/>
          <w:highlight w:val="none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highlight w:val="none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采购要求</w:t>
      </w:r>
      <w:bookmarkEnd w:id="0"/>
    </w:p>
    <w:p w14:paraId="610251E1">
      <w:pPr>
        <w:adjustRightInd w:val="0"/>
        <w:spacing w:beforeAutospacing="0" w:line="360" w:lineRule="auto"/>
        <w:jc w:val="both"/>
        <w:rPr>
          <w:color w:val="auto"/>
          <w:sz w:val="24"/>
          <w:szCs w:val="24"/>
          <w:highlight w:val="none"/>
        </w:rPr>
      </w:pPr>
      <w:bookmarkStart w:id="1" w:name="bookmark82"/>
      <w:bookmarkEnd w:id="1"/>
      <w:r>
        <w:rPr>
          <w:rFonts w:hint="eastAsia"/>
          <w:color w:val="auto"/>
          <w:sz w:val="24"/>
          <w:szCs w:val="24"/>
          <w:highlight w:val="none"/>
        </w:rPr>
        <w:t>（一）技术规格（工程需求）</w:t>
      </w:r>
    </w:p>
    <w:p w14:paraId="1C299B71">
      <w:pPr>
        <w:adjustRightInd w:val="0"/>
        <w:spacing w:line="360" w:lineRule="auto"/>
        <w:jc w:val="both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1、</w:t>
      </w:r>
      <w:r>
        <w:rPr>
          <w:rFonts w:hint="eastAsia"/>
          <w:color w:val="auto"/>
          <w:sz w:val="24"/>
          <w:szCs w:val="24"/>
          <w:highlight w:val="none"/>
        </w:rPr>
        <w:t>工程量清单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85"/>
        <w:gridCol w:w="1087"/>
        <w:gridCol w:w="1522"/>
        <w:gridCol w:w="1637"/>
        <w:gridCol w:w="230"/>
        <w:gridCol w:w="685"/>
        <w:gridCol w:w="29"/>
        <w:gridCol w:w="590"/>
        <w:gridCol w:w="597"/>
        <w:gridCol w:w="685"/>
        <w:gridCol w:w="452"/>
        <w:gridCol w:w="118"/>
      </w:tblGrid>
      <w:tr w14:paraId="38A6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单位工程招标控制价汇总表</w:t>
            </w:r>
          </w:p>
        </w:tc>
      </w:tr>
      <w:tr w14:paraId="6264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49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BE6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工程名称:吉安市第三中学跃进路校区学生公寓、田径场改造工程及校园文化建设项目                      标段:</w:t>
            </w:r>
          </w:p>
        </w:tc>
        <w:tc>
          <w:tcPr>
            <w:tcW w:w="185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37E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第1页、共1页</w:t>
            </w:r>
          </w:p>
        </w:tc>
      </w:tr>
      <w:tr w14:paraId="0F35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汇总内容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金额:(元)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其中:暂估价(元)</w:t>
            </w:r>
          </w:p>
        </w:tc>
      </w:tr>
      <w:tr w14:paraId="3EBE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7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分部分项工程量清单计价合计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F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2479090.79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4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781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6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其中：定额人工费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1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429729.16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3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E35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其中：定额机械费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7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50218.66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1B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E0D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D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单价措施项目清单计价合计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D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26267.71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A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736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E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其中：定额人工费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3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8988.18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7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25A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7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其中：定额机械费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0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4566.69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5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D3C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总价措施项目清单计价合计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9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72228.15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4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394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1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D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55574.22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F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7D2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3.1.1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安全文明环保费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0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39804.40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1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128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3.1.2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0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8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15769.82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C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B58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其他总价措施费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4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16653.93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BE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CA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其他项目清单计价合计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0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0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F66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7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1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B9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20E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4.2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F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E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55D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4.3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3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计日工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A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A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9A0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4.4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D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1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9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9A9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5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4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B75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8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E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69789.05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1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CC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B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8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55683.01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A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32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5.2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8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14106.04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27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7C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0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4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C2E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税金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6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238263.81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F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75B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七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B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总价下浮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B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36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47C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八</w:t>
            </w:r>
          </w:p>
        </w:tc>
        <w:tc>
          <w:tcPr>
            <w:tcW w:w="27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工程总造价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9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2885639.51</w:t>
            </w:r>
          </w:p>
        </w:tc>
        <w:tc>
          <w:tcPr>
            <w:tcW w:w="14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0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054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注：本表适用于单位工程招标控制价或投标报价的汇总，如无单位工程划分，单项工程也使用本表汇总。</w:t>
            </w:r>
          </w:p>
        </w:tc>
      </w:tr>
      <w:tr w14:paraId="7157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0A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B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表-04</w:t>
            </w:r>
          </w:p>
        </w:tc>
      </w:tr>
      <w:tr w14:paraId="52FA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08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0EA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ED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AD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8A3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F4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E64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2AD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075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53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A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7EBC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505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9FF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第1页  共30页</w:t>
            </w:r>
          </w:p>
        </w:tc>
      </w:tr>
      <w:tr w14:paraId="426F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06E3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F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6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6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9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6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4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5F2F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E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A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0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8C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A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6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4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D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2479090.79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0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A21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9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3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学生公寓及宏志楼改造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4E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2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7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E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7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746987.7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E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F4C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6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82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E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9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60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F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93506.6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5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EDB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B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1.块料面层铲除 卫生间地面 地面砖~铲除找平层;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8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42.420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8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13.22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C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560.79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1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C41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011612002001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C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1.卫生洁具拆除 蹲式大便器;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1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7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53.47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F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1924.92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C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E1B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8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1.部位：卫生间1.8m以上内墙面抹灰层铲除 墙柱面水泥及混合砂浆面;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1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392.637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17.91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C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7032.13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D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F61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011604002013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1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1.部位：楼梯间1.5m以上内墙面抹灰层铲除 墙柱面水泥及混合砂浆面;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D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286.080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3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17.91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4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5123.69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E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61B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011604002014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1.部位：敞开走廊1.5m以上内墙面抹灰层铲除 墙柱面水泥及混合砂浆面;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3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364.200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0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17.91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A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6522.82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5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2D5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011604002004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E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6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1.部位：阳台内墙面抹灰层铲除 墙柱面水泥及混合砂浆面;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F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1072.170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2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17.91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C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19202.56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7E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B05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011604002012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1.部位：六人间宿舍内墙面铲除 墙柱面 石灰砂浆面;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2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2034.840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B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C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24214.6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7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E43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1.部位：阳台门联窗、卫生间原有窗门窗拆除 钢门窗~面积4m2以内;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1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9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51.17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E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3377.22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D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F75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67958.73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7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8D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0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43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F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FE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5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5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45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8A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C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2338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5E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CAF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0D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334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40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78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D6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BE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7A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93A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FC5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5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6BE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第2页  共30页</w:t>
            </w:r>
          </w:p>
        </w:tc>
      </w:tr>
      <w:tr w14:paraId="4BAA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13F0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6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E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D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F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6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4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3D47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011604003003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8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天棚抹灰面拆除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0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1.部位：阳台、六人间、敞开走廊、楼梯间抹灰层铲除 天棚面水泥及混合砂浆面;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0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1020.690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E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25547.87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A9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6CA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5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D0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6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E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B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F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404126.05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7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F33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5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A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块料楼面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A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1.部位：卫生间地面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9厚防滑地砖300X300,水泥浆擦缝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30厚1:3干硬性水泥砂浆结合层，表面撒水泥粉;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B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58.920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0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87.32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1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5144.89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7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1A8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031004006001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大便器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B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1.蹲式大便器安装 瓷高水箱;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6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9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338.19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1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12174.84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E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5F0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031004010001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B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淋浴器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C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1.成套淋浴器（喷头花洒） 手动开关 冷热水;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3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B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227.91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D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8204.76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C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939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031006012001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8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热水器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C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1.电热水器安装 挂式 RS15型;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A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5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701.28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A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25246.08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7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69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031004008001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1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其他成品卫生器具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1.卫生间洗手池排水口,更换水池口五金件和走水软管;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0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5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51.13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2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1840.68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3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A64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1.混水砖墙 1砖，门联窗区域砌筑砖墙2.1米高,宽200mm;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B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9.700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9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473.28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2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4590.82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E5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3EF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C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1.钢质防盗门安装 平开，规格宽高1000*2100，含五金及配件;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7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B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923.12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0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30462.96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F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187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0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113212.9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0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CD5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98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EF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6A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40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7F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C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2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E9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5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09B5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120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4C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11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D06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10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E4E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2E7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E81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D5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FF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76AE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D0A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1DC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第3页  共30页</w:t>
            </w:r>
          </w:p>
        </w:tc>
      </w:tr>
      <w:tr w14:paraId="7DCA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4999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B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0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2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C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9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D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3F78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010802001005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D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1.钢质防盗门安装 平开，规格宽高1000*2400，含五金及配件;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0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B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1054.99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3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41144.61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E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505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010802001006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8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1.钢质防盗门安装 平开，规格宽高800*2100，含五金及配件;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8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5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737.95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D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24352.35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8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ADF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D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1.铝合金窗安装 平开，规格宽高1000*1500（弧形），含五金及配件;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7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9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696.64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D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22989.12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79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9ED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5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011201001004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3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内墙面一般抹灰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A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1.内墙部位：卫生间(1.8米上)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楼梯间(1.5米上)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敞开走廊(1.5米上) 8厚1:2.5水泥砂浆找平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12厚1:3水泥砂浆打底扫毛;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B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4373.230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6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23.82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6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104170.34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5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57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2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011301001003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B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天棚抹灰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0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1.顶棚部位：卫生间、楼梯间、敞开走廊、公寓宿舍、8厚1:2.5水泥砂浆找平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12厚1:3水泥砂浆打底扫毛;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E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1007.400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A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38.82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D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39107.27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0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F15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2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E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1.内墙部位：卫生间(1.8米上)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楼梯间(1.5米上)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敞开走廊(1.5米上)内墙面满刮腻子二遍、打磨、刷底漆一遍、乳胶漆一遍;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3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3345.252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3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18.82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E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62957.64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3D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F76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A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294721.33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C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BA9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91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7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21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E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B7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5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94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8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E2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3CC3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2C5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A0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B45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C53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7B3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FA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EDF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E67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2A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6E6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06EF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6CE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81D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第4页  共30页</w:t>
            </w:r>
          </w:p>
        </w:tc>
      </w:tr>
      <w:tr w14:paraId="3DA4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399A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E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7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F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5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B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7F1C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7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1.卫生间、公寓宿舍天棚面满刮腻子二遍、打磨、刷底漆一遍、乳胶漆一遍;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0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1007.400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8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21.58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1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21739.69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B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3F3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9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6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电气改造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97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0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67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0D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C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16049.52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3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0D1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1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8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1.部位：阳台、卫生间、灯具安装 LED三防灯(RG1)，(LED灯 11W 100m/W;4000K;Ra&gt;80);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8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7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90.17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E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7844.79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F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DD9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3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1.部位：敞开走廊、楼梯间LED红外感应灯(RG1)(LED灯 11W 100m/W;4000K;Ra&gt;80);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6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A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109.69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C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3619.77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2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784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9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4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1.部位：六人间吸顶灯具安装LED护眼灯(RG0)(LED灯 20W 100m/W;4000K;Ra&gt;80);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9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1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95.84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6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3450.24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E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26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6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8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1.单相带接地 暗插座电流(A) ≤30，5孔安全型空调插座，16A 250V;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5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2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31.52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2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1134.72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32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FA6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C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男、女生宿舍电气改造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E1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8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6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5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8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153454.35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9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B47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030412001012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2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1.部位：1-6层男女生宿舍吸顶灯具安装LED护眼灯(RG0)(LED灯 20W 100m/W;4000K;Ra&gt;80);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E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6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95.84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A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23001.6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72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44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030412001013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3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A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1.部位：阳台、卫生间、灯具安装 LED三防灯(RG1)，(LED灯 11W 100m/W;4000K;Ra&gt;80);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2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2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90.17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B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27051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D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679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030404033002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5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1.风扇安装 吊风扇;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C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F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170.39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A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20446.8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A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8A4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B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108288.61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E7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B2D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02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9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2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5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B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B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1E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3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CA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2DE6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4F3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A8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FEC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42E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0C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1DF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0D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A10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BD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78B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E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26E6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41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4BD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第5页  共30页</w:t>
            </w:r>
          </w:p>
        </w:tc>
      </w:tr>
      <w:tr w14:paraId="6522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7C01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0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D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C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6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7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0534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030404034009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E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1.跷板暗开关 双联单控开关(H=1300mm);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2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4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17.05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7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5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98D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030404034010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1.跷板暗开关 吊扇开关(H=1300mm);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7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4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17.05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D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6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981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030404034011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1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1.跷板暗开关 三联单控开关(H=1300mm);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0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A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19.37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F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1162.2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2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A1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030404035009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2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1.单相带接地 明插座电流(A) ≤15，5孔安全型洗衣机插座;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9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19.31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0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695.16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37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C1B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8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E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1.套接紧定式镀锌钢导管(JDG) 敷设 砖、混凝土结构暗配 外径(20mm);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A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2767.200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D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9.49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8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26260.73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4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775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030411004005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1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1.管内穿线 穿照明线 铜芯 WDZC 2x2.5+1x2.5;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3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8301.600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B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5.91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B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49062.46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5D8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030404019001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0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1.漏电保护开关30mA漏电2P断路器安装 组合式(回路个数) ≤10;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0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3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140.2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5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1682.4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0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B89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5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5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新建钢结构舞台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DD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6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9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D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55227.62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4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F78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010101002001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6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F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1.挖掘机挖装一般土方 三类土;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2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47.420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F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8.16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9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386.95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2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2C0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C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回填方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1.夯填土 机械 槽坑;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6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37.580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B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A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559.94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C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10B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9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1.自卸汽车运土方 运距≤1km~运距(km):3;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A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9.840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3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9.49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3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93.38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9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58F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3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83995.22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B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50F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1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4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4A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3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0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11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B1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2FD3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E6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B0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51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3F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183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2CF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25F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A77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6AD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8CB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7A23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DD4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D6B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第6页  共30页</w:t>
            </w:r>
          </w:p>
        </w:tc>
      </w:tr>
      <w:tr w14:paraId="2EE7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7EC8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E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6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5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5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D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3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6E6D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6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垫层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5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垫层~ 换:预拌混凝土 C20;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9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3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404.56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A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648.91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CC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DE8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B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3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1.基础垫层 复合模板;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3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C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E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20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B68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010501003001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2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5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独立基础 混凝土~ 换:预拌混凝土 C30;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5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6.500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3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421.19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6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2737.74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4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A3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D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2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1.独立基础 复合模板 木支撑;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D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14.400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5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42.1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1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606.24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A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2BE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3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矩形柱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4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矩形柱~ 换:预拌混凝土 C30;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4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1.920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8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485.54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6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932.24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7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E82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矩形柱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F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1.矩形柱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B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4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3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2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283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010503001001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基础梁~ 换:预拌混凝土 C30;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2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1.060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9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426.15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0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451.72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4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BFA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011702008001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圈梁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3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1.圈梁 直形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5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F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1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F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AC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010505003001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9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舞台平板~ 换:预拌混凝土 C30;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5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2.784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5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438.2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A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1219.95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5A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D0D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011702016001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9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1.平板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EB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A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0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0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D0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010507004001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1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A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台阶~ 换:预拌混凝土 C30;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5.472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6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67.32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2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368.38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E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9CC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011702027001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2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1.台阶 复合模板木支撑;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9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6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1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6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534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0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6965.18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E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CC8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B1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8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61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39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0F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2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7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15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6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5FBA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3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A16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E06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94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9E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46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77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02F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5D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76D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B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0B9C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5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9E7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第7页  共30页</w:t>
            </w:r>
          </w:p>
        </w:tc>
      </w:tr>
      <w:tr w14:paraId="6B53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3AFF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C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0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C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D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1D9D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D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6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1.现浇构件带肋钢筋HRB400以内 直径(mm) ≤10;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3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0.262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0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4341.99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B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1137.6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B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555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010515001002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F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1.现浇构件带肋钢筋HRB400以内 直径(mm) ≤18;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F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0.777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6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4111.61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F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3194.72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F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C81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011101006002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平面砂浆找平层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1.平面砂浆找平层 混凝土或硬基层上 20mm;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4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27.840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7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18.46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1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513.93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9A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E95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011107004001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水泥砂浆台阶面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D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1.台阶装饰 水泥砂浆 20mm;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3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5.472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2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31.84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0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174.23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D1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FAF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010516002001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5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F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1.铁件安装;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E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0.062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4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7853.53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1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486.92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4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F2E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8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010603003001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A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钢管柱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6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1.钢管柱~ 换:GZ1，C159X6.0钢管制作;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2.钢柱GZ1，C159X6.0钢管安装 3t以内;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3.金属构件运输 二类构件 运距(5km);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4.喷砂除锈;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9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0.359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D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6866.16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D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2464.95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D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C17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5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010606001002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7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1.钢支撑(钢拉条) 钢管~ 换:C89X5.0钢管制作;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2.钢支撑C89X5.0钢管安装;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3.金属构件运输 二类构件 运距(5km);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4.喷砂除锈;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C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E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6507.6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E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7028.21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8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022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030506004001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背景音乐系统设备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C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1.音响，二分频专业音箱（12寸）;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5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A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5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8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FD30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030404001005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A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4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1.定制LED显示屏，尺寸宽高4500*2500，含配件;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3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B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27510.18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C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27510.18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F5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693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1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42510.74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AF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AE1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9E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2C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B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0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9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F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8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A4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6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7C93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5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72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F9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09E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571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24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D5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B99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A1D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7E5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5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625F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F60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419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第8页  共30页</w:t>
            </w:r>
          </w:p>
        </w:tc>
      </w:tr>
      <w:tr w14:paraId="537C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1943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D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8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9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1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5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C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3546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配管（显示屏专用）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1.塑料管敷设 刚性阻燃管敷设 埋地敷设 外径(20mm);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9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C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1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8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680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030411004008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9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配线（显示屏专用）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1.管内穿线 穿动力线 铜芯 铜芯绝缘电线YJV-0.6/1KV-5*10;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4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5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43.44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F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2172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8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4B7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010401003007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实心砖墙（LED显示屏）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5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1.混水砖墙 1砖，宽高厚6000*3500*200;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6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4.592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1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473.09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B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2172.43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0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7B6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6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景墙、景观石及大理石桌凳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BC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C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9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3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24623.56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E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16D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040101002002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3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E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1.反铲挖掘机(斗容量1.0m3) 装车 三类土;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2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25.792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9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4.17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F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107.55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5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937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040103001005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8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回填方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1.机械填土夯实 槽、坑;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E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7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A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B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533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040103002002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0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1.自卸汽车运土 运距≤1km 自卸汽车(载重8t以内)~实际运距(km):3;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7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C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9.46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9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9.46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9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0B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010501001002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6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垫层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垫层~ 换:预拌混凝土 C20;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A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B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405.07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D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652.97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3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226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8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1.基础垫层 复合模板;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E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6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5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A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C2D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010501002001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2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带形基础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1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带形基础 混凝土~ 换:预拌混凝土 C25;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A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4.056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1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415.08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9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1683.56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3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DF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1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1.带形基础 钢筋混凝土(有肋式)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9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F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F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B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FC4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D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7186.37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C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DDF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7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A8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C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0A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CA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A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2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1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1D57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CF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899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6EB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80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92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44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343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12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165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382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0AB6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18C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12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第9页  共30页</w:t>
            </w:r>
          </w:p>
        </w:tc>
      </w:tr>
      <w:tr w14:paraId="45E7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2F24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9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C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3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8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B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67EA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010503004002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3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圈梁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 圈梁~ 换:预拌混凝土 C25;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2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0.936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6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494.1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D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462.48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E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925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011702008002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9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圈梁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4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1.圈梁 直形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C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9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EA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5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09F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F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9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1.砖基础;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D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3.182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7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455.19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6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1448.41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F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AD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010515001003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1.现浇构件带肋钢筋HRB400以内 直径(mm) ≤10;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5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0.065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9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4341.99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4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282.23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7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D18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010515001004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1.现浇构件带肋钢筋HRB400以内 直径(mm) ≤18;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5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0.182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2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4111.61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F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748.31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D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71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8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050307010001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景墙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9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1.MU10水泥砂浆砌筑M7.5标砖砌体;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2.240*240,C30钢筋混凝土腰梁;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3.外墙 (14+6) mm厚1:2水泥砂浆;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4.面喷米白色真石漆，面刮两道白色腻子;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B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7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953.7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2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12398.1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0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9F4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F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1.600X600X50厚2.0不锈钢文字2.0厚耐候钢底板120X120X30厚2.0不锈钢文字;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3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3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8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7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99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050301005001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E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点风景石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6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1.布置景石，高2.4米宽1.2米厚度0.8米;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A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4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2210.89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B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2210.89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A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4F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050305006001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石桌石凳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6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1.大理石本色石桌凳，成品购买;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8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A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1899.1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6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3798.2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4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807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B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1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田径场地改建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DB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3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8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4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1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824534.13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9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84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C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1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拆除工程-主席台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44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6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0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C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7145.36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3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87A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F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22148.62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1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7B8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5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2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9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A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8B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B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A0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68A9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9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2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7E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3DB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99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4E0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24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4F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A35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2A6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D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53C3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7AA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42C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第10页  共30页</w:t>
            </w:r>
          </w:p>
        </w:tc>
      </w:tr>
      <w:tr w14:paraId="0459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3190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D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9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5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A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6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7AC4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平面抹灰层拆除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F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1.抹灰层铲除 田径场主席台地面 水泥面层~铲除找平层;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A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69.310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F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24.17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5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1675.22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6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051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011604002006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0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1.部位：田径场主席台2.7m内墙面抹灰层铲除 墙柱面水泥及混合砂浆面;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5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208.560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D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17.91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8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3735.31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D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145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011604003002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天棚抹灰面拆除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D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1.部位：田径场主席台抹灰层铲除 天棚面水泥及混合砂浆面;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2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69.310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9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D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1734.83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6E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D1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A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新建工程-主席台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28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3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2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9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3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15408.22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A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100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011101006001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平面砂浆找平层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6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1.田径场主席台地面20厚水泥砂浆找平层;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A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69.310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6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18.49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D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1281.54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C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9F9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011101005001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3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地坪漆地面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1.田径场主席台地面喷涂红色地坪漆; 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2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69.310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9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19.13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B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1325.9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3A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FE6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011201001002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7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内墙面一般抹灰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1.内墙部位：田径场主席台8厚1:2.5水泥砂浆找平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12厚1:3水泥砂浆打底扫毛;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A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177.630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2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23.81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B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4229.37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5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83A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011301001002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天棚抹灰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1.顶棚部位：田径场主席台8厚1:2.5水泥砂浆找平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12厚1:3水泥砂浆打底扫毛;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F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69.310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B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38.82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3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2690.61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6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649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B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1.内墙面满刮腻子二遍、打磨、刷底漆一遍、乳胶漆二遍;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9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177.630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1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23.04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E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4092.6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4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172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F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20765.38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1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500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F9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C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E1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0A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D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CB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9A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7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1FDE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2D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77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8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ABF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C0E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EC2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A5C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8E4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37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79A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35D9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DE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014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第11页  共30页</w:t>
            </w:r>
          </w:p>
        </w:tc>
      </w:tr>
      <w:tr w14:paraId="79CA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0365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3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0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7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E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A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8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66C9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1.天棚面满刮腻子二遍、打磨、刷底漆一遍、乳胶漆二遍;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6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69.310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4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2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1788.2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8F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C54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4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7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市政铺装-田径场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28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D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D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8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C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801980.55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3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475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050101006001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C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清除草皮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D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绿化区域清杂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D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C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3.73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8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3920.23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E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BD2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041001003001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E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拆除基层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4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1.铲除现有硅PU;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7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1393.000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1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24.17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1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33668.81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B4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AC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4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夯实-彩色透水混凝土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1.素土夯实(压实度&gt;90%;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F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B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5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2591.16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A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029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040202011001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1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碎石-彩色透水混凝土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4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1.碎石摊铺 厚度(15cm);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B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7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31.32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7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53745.12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0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187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7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水泥混凝土-彩色透水混凝土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2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1.150厚C25原色透水混凝土(粒径10-20mm);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6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0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72.59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8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124564.44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2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2A0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040203007002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水泥混凝土-彩色透水混凝土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1.50厚C25彩色强固透水混凝土(粒径5-8mm);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6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1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43.3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8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74302.8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86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85E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1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封层-彩色透水混凝土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1.面层刷一道封闭漆;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E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5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9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9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9D7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透层、粘层-硅PU场地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1.底层刮涂3.5mm厚有机硅弹性纯胶层;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9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9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1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18650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4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EE8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040203009001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弹性面层-硅PU场地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F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1.中间喷涂1mm厚弹性加强层;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B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8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B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5595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09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69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040203009002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弹性面层-硅PU场地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C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1.面层喷涂0.5mm厚环保水性面漆(划线);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9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6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D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3730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3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BCE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050102012001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F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铺草皮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3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1.铺设人造假草坪并碾压(绒长30,内填石英砂,环保橡胶颗粒)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涂刷底胶;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1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6374.000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9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9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242212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F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A2F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6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607667.76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F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6F5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3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BA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4A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0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5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B9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0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A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65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1556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7FE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7F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EC3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53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B8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D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DE8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2D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9C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297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7B36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D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F3D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第12页  共30页</w:t>
            </w:r>
          </w:p>
        </w:tc>
      </w:tr>
      <w:tr w14:paraId="5CA5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192D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A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A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D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5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6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6234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2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040203009003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F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弹性面层-塑胶地面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1.5彩色塑胶防滑面层(划线)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15厚塑胶缓冲弹性层防水底胶(0.2kg/m2)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30厚1:3干硬性水泥砂浆结合层;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8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6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E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96475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8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910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1.台阶修补喷涂面漆(含台阶立面修补喷涂);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9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1674.000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E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12.71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0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21276.54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6E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2B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040203007003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E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1.100mm厚C20混凝土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2.素土夯实,压实度&gt;91%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8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728.000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7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49.99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0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36392.72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C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712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050102012002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1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铺种麦冬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1.花坛种植麦冬;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8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F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17.23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A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1016.57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D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EE7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040103001002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夯实-花坛池壁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7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1.素土夯实(压实度&gt;90%;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1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64.480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C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0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97.36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C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B18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040101002001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挖沟槽土方-花坛池壁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4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1.反铲挖掘机(斗容量1.0m3) 装车 三类土;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1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65.770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E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4.16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5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273.6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9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6DA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040103002001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5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余方弃置-花坛池壁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1.自卸汽车运土 运距≤1km 自卸汽车(载重8t以内)~实际运距(km):3;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2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65.770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E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E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624.82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5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01E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040305001001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2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垫层-花坛池壁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1.100厚6%水泥石粉垫层;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8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C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344.73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3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2223.51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0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E1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040303001001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A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混凝土垫层-花坛池壁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1.100厚C15素混凝土垫层;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9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6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394.35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E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2543.56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8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AC5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040305004001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A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砖砌体-花坛池壁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1.MU10非烧结砖1:2水泥砂浆砌筑;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1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21.430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3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379.46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6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8131.83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0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69B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040308003001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D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镶贴面层-花坛池壁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1.30厚100X300芝麻灰花岗岩;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2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49.600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6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158.03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E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7838.29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1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674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1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176893.8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B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74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E3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4A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74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07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86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6D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F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2D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0CD9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B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69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8A5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2DA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9D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C8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67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85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40A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E99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A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2A58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47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12D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第13页  共30页</w:t>
            </w:r>
          </w:p>
        </w:tc>
      </w:tr>
      <w:tr w14:paraId="5196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13A9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5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3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E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9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6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61CC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040308003002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2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镶贴面层-花坛池壁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5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1.50厚600X300光面黄锈石压顶;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0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37.200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A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223.27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8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8305.64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8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3D2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5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050101009001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种植土回(换)填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1.机械铺填种植土;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2.反铲挖掘机(斗容量1.0m3) 装车 三类土;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3.自卸汽车运土 运距≤1km 自卸汽车(载重8t以内)~实际运距(km):5;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7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6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19.14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0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B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921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040204007001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F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树池砌筑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5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1.砌筑树池 1700X100X100花岗岩;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2.C15砼垫层;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E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A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220.99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5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9944.55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4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0A3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B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E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校园文化建设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F6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6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0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2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2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716864.11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3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FF8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E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1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校史馆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84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0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6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7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504960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12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16E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C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3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8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8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C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E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1373.72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4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9FA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011601001002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A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1.砌体拆除 黏土砖(实心砖) 拆除到顶，高低3.619m,控制扬尘，废渣废料清理归堆;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4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16.631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2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82.6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9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1373.72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7B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B0CA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C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6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新建墙体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F4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B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5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4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0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17319.41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8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75E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010401003004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5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1.混水砖墙 1砖，砌筑砖墙3.6米高,宽200mm;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7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12.150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473.28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8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5750.35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0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01E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011201001003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1.内墙 30mm厚水泥砂浆粉刷;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3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188.544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8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4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7225.01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F5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431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011406001016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1.乳胶漆 室内 墙面 二遍;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1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188.544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0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23.04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4344.05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6F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EEE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011701003002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1.里脚手架;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7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A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F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6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624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D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地面铺装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5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6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9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5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6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33996.17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EA7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F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37900.32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CF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CD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9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31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0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1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98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7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3E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3FE3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56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8B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CB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8F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35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63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4BF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3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FB1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11E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2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34DE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1D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ED7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第14页  共30页</w:t>
            </w:r>
          </w:p>
        </w:tc>
      </w:tr>
      <w:tr w14:paraId="3D02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6C92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6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1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1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5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E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8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31DD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011101005003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自流坪地面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1.水泥基自流平砂浆 面层7mm厚;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2.50厚SBR找平砂浆;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5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222.590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9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94.73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8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21085.95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D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844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011103001001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D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地胶地面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1.防滑地胶;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6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222.590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F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E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12910.22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F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79D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E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B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天花吊顶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03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A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1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6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8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118714.17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7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DC9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5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1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5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1.铝方通天棚 条型 间距(150mm)~ 换:25*80铝方通 150间距;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2.装配式U形轻钢天棚龙骨(不上人型) 规格(mm) 300×300 跌级;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8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E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148.52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6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26733.6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5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92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7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1.吊顶天棚 15mm欧松板打底;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4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62.700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9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E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2846.58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49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D0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2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1.石膏板 安在U形 轻钢龙骨上~ 换:石膏板（双层）;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2.装配式U形轻钢天棚龙骨(不上人型) 规格(mm) 300×300 平面;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5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42.590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0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85.9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9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3658.48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0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FF1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011406001017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A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1.乳胶漆 室内 天棚面 二遍;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C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62.700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E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25.81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2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1618.29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0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481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011407002001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5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天棚喷刷涂料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6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1.原顶喷黑;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8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7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5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E5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A64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E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7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1.定制造型灯Φ800 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2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E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753.88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7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1507.76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A8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91B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030412004003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F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E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1.定制Φ3000造型灯;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D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F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3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75A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030412001008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2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1.吸顶灯具安装，200*1000平板灯;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2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9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140.63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5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4640.79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B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B76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2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99161.67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6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608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27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04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7C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7B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1B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0B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54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5C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C5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75DB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86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FC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DAC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C47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1B2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93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567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AF8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42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783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37C2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FE1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96E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第15页  共30页</w:t>
            </w:r>
          </w:p>
        </w:tc>
      </w:tr>
      <w:tr w14:paraId="52F3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21EB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0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E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8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C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8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0D7C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空调器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1.吊顶式空调器安装质量(t) ≤0.4，吊顶中央空调，大3匹;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2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1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5129.81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3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35908.67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8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E0D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030701004001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1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空调管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7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1.空调铜管及下水PV32布管（保温棉包裹）;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D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2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8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17640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42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422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7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A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插座电源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EA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C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44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2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D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12510.89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7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BCA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030404035007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3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1.三相带接地 明插座电流(A) ≤15，空调插座;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B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32.53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6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227.71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3D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AA5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030404035008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8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1.单相带接地 明插座电流(A) ≤15，五孔插座;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B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7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A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215.28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3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F90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F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8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1.塑料管敷设 刚性阻燃管敷设 砖、混凝土结构暗配 外径(20mm);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C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7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8.71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5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4442.1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4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E7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A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1.塑料管敷设 刚性阻燃管敷设 砖、混凝土结构暗配 外径(25mm);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5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9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9.54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C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4E4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2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4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1.管内穿线 穿动力线 铜芯 导线截面(mm2) ≤4,BVV-3*4mm2;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D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C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3.96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D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6058.8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A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49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B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1.管内穿线 穿动力线 铜芯 导线截面(mm2) ≤6,BVV-4*6mm2;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0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7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2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0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E6C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8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6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灯具布线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E4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9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B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E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10105.6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91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022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E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66059.56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6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8F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1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C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6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99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8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F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6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A5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D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138C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BBA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79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30F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2B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FEE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E5C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4D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ED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44A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021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856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3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0AA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第16页  共30页</w:t>
            </w:r>
          </w:p>
        </w:tc>
      </w:tr>
      <w:tr w14:paraId="6DE0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3FBA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7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9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E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8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B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3DFB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1.塑料管敷设 刚性阻燃管敷设 砖、混凝土结构暗配 外径(25mm);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C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9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9.54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D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3052.8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7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5AC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030411004004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9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1.管内穿线 穿照明线 铜芯 导线截面(mm2) ≤6,BVV-4*6MM2;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1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6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5.51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2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7052.8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A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981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B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弱电布置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77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85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2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E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1978.08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4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FDD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2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1.成套配电箱安装 悬挂、嵌入式(半周长) 1.0m，强电配电箱（含元器件）;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B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B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857.52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8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857.52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3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26A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C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1.塑料管敷设 刚性阻燃管敷设 砖、混凝土结构暗配 外径(25mm);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B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9.54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4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591.48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2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13D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030411004007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1.管内穿线 穿照明线 铜芯 导线截面(mm2) ≤6,BVV-4*6MM2;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D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6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5.51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A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341.62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1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F5B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030404035010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0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1.单相带接地 明插座电流(A) ≤15，五孔插座（监控）;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4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4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26.78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D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187.46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83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48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7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立面装饰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0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1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3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A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308961.96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A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076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4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C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56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1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1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85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E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73081.7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8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AD2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9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1.30mm黑色不锈钢地脚线;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E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E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194.82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9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E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C48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D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18mm木工板打底贴18mm金色实木烤漆板（轻钢木龙骨及基层板+刷防火涂料三度@300）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2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6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A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C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509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8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12196.68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2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5CF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3D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6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73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30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F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66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99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3E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F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48FB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F9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44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E07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B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13C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C2E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8A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751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15D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588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791E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B4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E9D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第17页  共30页</w:t>
            </w:r>
          </w:p>
        </w:tc>
      </w:tr>
      <w:tr w14:paraId="67A8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5871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9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6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E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8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B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00AE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011208002001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5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成品装饰柱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1.定制直径200mm高2900木雕罗马柱*2个/套;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9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7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B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D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B43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8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墙面装饰浮雕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1.定制木雕背景，规格宽高7600*2410;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3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18.316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7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4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29305.6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B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2AA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011207002002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8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墙面装饰浮雕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3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1.定制木雕背景面木雕现场打磨木器漆3底两面;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92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6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6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E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F9E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9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3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木工造型18mm木工板打底贴18mm金色实木烤漆板（轻钢木龙骨及基层板+刷防火涂料三度@300）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3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27.472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3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465.43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3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12786.29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FE0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D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7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18mm木工板打底定制9mm怀旧图案木饰面板（轻钢木龙骨及基层板+刷防火涂料三度@300））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11.518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4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229.92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0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2648.22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9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BD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010802001002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9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7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1.定制实木雕花大门，规格宽高2000*2230，含五金及配件;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5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A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10168.8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3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10168.8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3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C82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9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D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1."江西省吉安市第三中学校史馆"、“校徽校歌校训”广告字,亚克力发光字，规格宽高40cm*50cm/个;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3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3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318.65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3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6054.35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5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ECC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4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63363.26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6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9F4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8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A2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BD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5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E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D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E0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F3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0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6F1D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0C1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F0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78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E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5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08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D6D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4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2E1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61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4C8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0C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E28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第18页  共30页</w:t>
            </w:r>
          </w:p>
        </w:tc>
      </w:tr>
      <w:tr w14:paraId="2D98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3257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B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8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8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9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B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1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14C8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8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1.“历届校领导（历任校长，校委会）”,亚克力发光字，规格宽高20cm*30cm/个;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C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1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E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5605.44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3E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A62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9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1.“历届校领导（历任校长，校委会）”,亚克力发光字，规格宽高20cm*30cm/个;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F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F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0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F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D2C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控制屏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1.65寸显示屏;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2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0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D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1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F18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3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党建厅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86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6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72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C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1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31564.94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E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ED2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011105006002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2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1.5㎝高成品黑色不锈钢地脚线;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5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B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189.9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B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225.98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0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E45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011207001026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18mm木工板打底贴18mm金色实木烤漆板（轻钢木龙骨及基层板+刷防火涂料三度@300）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8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32.470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0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465.39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C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15111.21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6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C98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011507003001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1.定制灯箱1370*495;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7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0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452.77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C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3622.16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1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D34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1.“领导关怀”,亚克力发光字，规格宽高20cm*30cm/个;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D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8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3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5839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6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4B1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011508005007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5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1.“时代召唤等”,亚克力发光字，规格宽高10cm*10cm/个;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D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4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143.97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7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6766.59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D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4F2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6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E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名师厅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49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6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D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F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4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37099.18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E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94A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011105006003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F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1.5㎝高成品黑色不锈钢地脚线;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E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D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188.33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A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263.66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8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11C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4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41434.04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6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67C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36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A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35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F6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8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E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0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5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99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7208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C28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106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37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80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2E7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11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92F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3B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ED1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6A8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D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3BB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FB0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718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第19页  共30页</w:t>
            </w:r>
          </w:p>
        </w:tc>
      </w:tr>
      <w:tr w14:paraId="0218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6CB7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E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D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3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C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B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4F0F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011207001027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7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18mm木工板打底贴18mm金色实木烤漆板（轻钢木龙骨及基层板+刷防火涂料三度@300）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1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52.660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3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465.32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6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24503.75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0C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2E7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011507003006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A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1.定制灯箱0.38㎡/个;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0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E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253.48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D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2027.84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3D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D6D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2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金属装饰线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1.10mm型材灯条;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A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21.320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4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5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264.37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9F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D16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011508005008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B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1.“时代召唤等”,亚克力发光字，规格宽高10cm*10cm/个;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B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8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143.97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B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8638.2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3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06B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011508005009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0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8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1.“校友查询，名师墙”,亚克力发光字，规格宽高20cm*30cm/个;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D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3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5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1401.36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8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D7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B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成果厅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C2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8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9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5A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9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43092.95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6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F9F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011105006004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1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1.5㎝高成品黑色不锈钢地脚线;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6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1.573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5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191.56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D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301.32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E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CB3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011207001029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A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18mm木工板打底定制9mm怀旧图案木饰面板（轻钢木龙骨及基层板+刷防火涂料三度@300））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2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22.190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3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230.4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4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5112.58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EF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927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011207001028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5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18mm木工板打底贴18mm金色实木烤漆板（轻钢木龙骨及基层板+刷防火涂料三度@300）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E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19.190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5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465.21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3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8927.38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1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9E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011507003002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4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B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定制灯厢，规格宽高7166*1364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3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A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6517.2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4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6517.2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C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F71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011507003003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0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定制灯厢，规格宽高2255*1000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6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3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1507.56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3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1507.56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8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728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A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59201.56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7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BC0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D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F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6B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D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1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5B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B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CF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44BD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3D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F7E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19B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B8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470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21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1F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198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83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2A0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043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A2A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827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第20页  共30页</w:t>
            </w:r>
          </w:p>
        </w:tc>
      </w:tr>
      <w:tr w14:paraId="21C3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2FDC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8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7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0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9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C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0413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011507003004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6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E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定制灯厢，规格宽高3000*2110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C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4222.51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D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4222.51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0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283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控制屏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1.定制激光屏，规格宽高6720*2670，含五金及配件;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B2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1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D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B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1A5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010802001004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1.定制实木雕花大门，规格宽高2000*2230，含五金及配件;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7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D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10168.8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F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10168.8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3C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A25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控制屏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1.65寸显示屏;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6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B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6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7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C56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011508005010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D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C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1.“教学成果展示”“特色三中”,亚克力发光字，规格宽高20cm*30cm/个;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1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1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2335.6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F5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CAE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3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起源厅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08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A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6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2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6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24569.61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6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58A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011105006005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5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1.5㎝高成品黑色不锈钢地脚线;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8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0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190.57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0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320.16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1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055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011207001030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E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8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18mm木工板打底定制9mm怀旧图案木饰面板（轻钢木龙骨及基层板+刷防火涂料三度@300））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D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35.820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7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230.15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0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8243.97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5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08F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6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011207001031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5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4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18mm木工板打底定制9mm怀旧图案木饰面板（轻钢木龙骨及基层板+刷防火涂料三度@300））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3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4.710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A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229.8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3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1082.36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6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518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011502001002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B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金属装饰线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1.不锈钢包边;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C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18.840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B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12.38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0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233.24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30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406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011502001003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B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金属装饰线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1.10mm型材灯条;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E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8.060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F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12.47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D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100.51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3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E3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柜台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5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1.定制展柜，规格宽高700*700，含五金及配件;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0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B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6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4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57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A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33207.15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6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914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0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3B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2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6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0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47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5F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12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7624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D3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78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C21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08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39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A8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571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75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86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174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AFB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3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DD3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第21页  共30页</w:t>
            </w:r>
          </w:p>
        </w:tc>
      </w:tr>
      <w:tr w14:paraId="53DB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486E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8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D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8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A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6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0FD4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2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011508005005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9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广告字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0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1.“历届校领导（历任校长，校委会）”“三中起源历史图文展示”“荣誉墙”,亚克力发光字，规格宽高20cm*30cm/个;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B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9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E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5839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9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448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011507003007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8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3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1.定制软膜灯箱，尺寸8150*1150;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B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4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6250.37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E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6250.37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1F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6B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2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灯膜展示展开面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7A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F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3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6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25515.11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9B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3EF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011507003005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D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定制弧形灯厢，规格宽高14115*2710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8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A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25515.11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8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25515.11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9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A4B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校史馆外走廊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57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0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7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0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3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74038.47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9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C5B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020601003001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小青瓦屋面屋脊新作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6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1.无陡板正脊;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5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3.040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1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1097.75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7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3337.16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F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BEF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020602001001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筒瓦屋面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C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1.筒瓦屋面揭(捉节夹垄) 3# 新瓦添配30%以内;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D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3.040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C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239.4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E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727.78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7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369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020508023001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封檐板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B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1.有雕饰挂檐(落)板制安(板厚5cm) 雕云盘线纹200×20封檐板;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8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1.216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2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2480.27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A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3016.01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D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C2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020505013001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矩形飞椽制安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F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1.飞椽制安(椽径) 13cm以内，Φ200实木门铛;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6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0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274.85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B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3573.05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C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422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020502004001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矩形梁制作、吊装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8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1.带桃尖头的梁制作(截面宽度) 60cm以内，150×100木方，250×100木方;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2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0.146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1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4303.1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6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628.25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B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E63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020501004001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圆柱墩接(柱径)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1.圆柱墩接(柱径) 21cm以内 明柱~ Φ200木柱,H=2590mm,9根;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D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E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372.96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8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3356.64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3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5D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1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52243.37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2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570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5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F7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B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A2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A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4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2D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4A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0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33DE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CA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10D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F0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C2E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C77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BEC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86D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38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39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726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B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2BEA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D7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007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第22页  共30页</w:t>
            </w:r>
          </w:p>
        </w:tc>
      </w:tr>
      <w:tr w14:paraId="0490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03F3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5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5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6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C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6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4B35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020204001001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角柱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1.角柱石制作;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2.角柱石安装;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9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0.129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A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14470.32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1866.67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E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2AE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020511001001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鹅颈靠背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A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1.鹅颈靠背(美人靠)制安;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9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1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1301.55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B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32538.75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A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D0B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020512001001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3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木坐面制安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1.50厚木坐面;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3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12.500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6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245.87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C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3073.38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F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881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020201013001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平座压面石制安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300×600×20地铺石打錾纹收边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D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33.750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F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87.06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5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2938.28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E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968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7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贴墙面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A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1.70*200仿古砖，H=1m;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9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A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90.39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2259.75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3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24D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020509002001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雕花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3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1.20厚实木雕花烤漆屏风（方形及圆形）;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C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17.490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0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862.86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C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15091.42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1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078B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020906001001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B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隔墙板、隔断、护墙板、木墙裙油漆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1.衬板刮腻子、刷油漆 醇酸调合漆二道、无光漆一道;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3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62.840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7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25.96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D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1631.33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1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972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4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文化长廊建设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8D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8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F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2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0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159570.96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2E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B91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4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C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BC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6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2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7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8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2031.33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7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CA8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011608001001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铲除油漆面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1.铲除油漆涂料裱糊面 铲除原墙面外墙漆;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3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413.712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F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4.91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8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2031.33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F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F1F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F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4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砌筑工程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6D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6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8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F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5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1741.67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C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329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010401003005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0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1.混水砖墙 1砖，砌筑砖墙2.88米高,宽120mm;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F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3.680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8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473.28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D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1741.67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61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8B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1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制作安装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33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7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D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9D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B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155797.96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D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B95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6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6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墙面彩绘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D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6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D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2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D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100631.99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2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DE9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011406001015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E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1.披刮一底两面外墙腻子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喷涂一底两面外墙漆;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1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391.919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7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23.05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6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9033.73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0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5B2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9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2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1.手绘彩绘;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9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391.919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A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B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88181.78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77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B75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160388.09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D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300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F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9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6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E4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D7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7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A8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D8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95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16C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B6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055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43C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850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FA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C6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67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40D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58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2AB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8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6747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EA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A31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第23页  共30页</w:t>
            </w:r>
          </w:p>
        </w:tc>
      </w:tr>
      <w:tr w14:paraId="6552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0980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1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E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7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F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4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3238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010805007001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复合材料门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1.隐形门，规格宽高860*2100，含五金及配件安装;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5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6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854.12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9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3416.48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A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FD5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9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现场制作屋檐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05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6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B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5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F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55165.97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0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CED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010901001002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8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瓦屋面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1.面贴小青瓦;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F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54.874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B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6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5048.41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2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F23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010901001001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屋檐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1.水泥砂浆找平水泥粘贴层固定琉璃瓦;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7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E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D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69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5F1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011001001001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保温隔热屋面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1.50加厚铝塑板;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9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54.874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8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95.32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5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5230.59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D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3FA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2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010604001001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9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1.50*80钢方通制作;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2.50*80钢方通安装 1.5t以内;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3.金属构件运输 二类构件 运距(5km);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4.喷砂除锈;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A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2.037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7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6741.1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C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13731.62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C2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71F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2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010606001001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D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钢支撑、钢拉条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2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1.钢支撑(钢拉条)50*80钢方通;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2.钢支撑50*80钢方通安装;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3.金属构件运输 二类构件 运距(5km);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4.喷砂除锈;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F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1.329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4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6507.6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E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8648.6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5E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EB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22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010606002001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钢檩条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1.钢檩条 其他型钢~ 换:50*80*3镀锌角钢;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2.钢檩条50*80*3镀锌角钢安装;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3.金属构件运输 二类构件 运距(5km);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0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0.460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8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6286.03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3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2891.57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CB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402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010605002001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钢板墙板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8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1.钢板墙板5mm厚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C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25.950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3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44.83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D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1163.34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1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8A9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010902008001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屋檐底固定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1.不锈钢盖板 平面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A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143.650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C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128.45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0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18451.84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1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A5F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2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58582.45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00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F1A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B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B9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0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6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3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A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E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0747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8EE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8F7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08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85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A1F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D8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02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AC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9C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EFB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72FB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0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3CF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第24页  共30页</w:t>
            </w:r>
          </w:p>
        </w:tc>
      </w:tr>
      <w:tr w14:paraId="0CE3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722E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2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D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9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6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7390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D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余家河校区新建心理咨询室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A0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E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8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E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39042.4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F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8B3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F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C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新建墙体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64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B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5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B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4034.8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7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E2E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010401003008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6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7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1.混水砖墙 1/2砖，H=3.9m;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A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2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520.87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0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3698.18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4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97E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011701003004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9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1.里脚手架;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1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64.860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9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5.19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9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336.62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6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52D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9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A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C9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8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8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1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8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12335.66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AE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F17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011102001003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5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石材楼地面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7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1.地面门槛石，长宽1000*240;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E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2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162.13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C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38.91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8D9E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011101003004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F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混凝土地面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8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1.40厚C20混凝土随打随抹光,找平;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5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66.140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5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29.14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8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1927.32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6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872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011104002003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竹、木(复合)地板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5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1.强化企口复合木地板(企涂胶粘结);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D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66.140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A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156.78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3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10369.43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A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4E0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B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F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天花吊顶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3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7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F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D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A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11087.94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A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D2B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1.60系列(不上人)轻钢龙骨骨架,主龙骨中距1200mm,次龙骨中600mm。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2.双层9.5厚石膏板,专用自攻螺丝拧牢。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3.孔眼用腻子填平,阴、阳角及板接缝处分别用接缝带。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4.腻子刷三遍,打磨平整。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5.刷涂料三遍(一底两面)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D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66.140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1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129.4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E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8558.52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A6C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010810002006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0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木窗帘盒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0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1.窗帘盒(不带轨) 制作安装 木龙骨胶合板;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0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16.180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F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36.33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E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587.82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4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6E0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010810001006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窗帘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3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1.窗帘定制;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1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16.180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9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F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1941.6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F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D9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4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27458.4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D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68B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0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E4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18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07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F6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D9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1F08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6E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C7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267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4D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D8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F0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79F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8C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06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280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D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2CF8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38D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2F6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第25页  共30页</w:t>
            </w:r>
          </w:p>
        </w:tc>
      </w:tr>
      <w:tr w14:paraId="04E5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283D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6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2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5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A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2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8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017E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5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2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12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7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AD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D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2591.28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D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D93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030412001015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A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4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60W吸顶灯安装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2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7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185.42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C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741.68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F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19C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011304001006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开孔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1.灯光孔、风口(每个面积在m2以内) 开孔 0.04;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A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4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6.73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B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26.92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2F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896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030412004005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7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E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1.点光源艺术装饰灯具安装 嵌入式筒灯 反射杯口径(英寸) ≤3;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5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E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30.57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B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1345.08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8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F8D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011304001007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E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开孔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D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1.灯光孔、风口(每个面积在m2以内) 开孔 0.02;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21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A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6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1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A2C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030404034013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D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4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1.跷板暗开关，三位开关;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6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7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19.37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8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77.48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5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354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030404035014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1.三相带接地 明插座电流(A) ≤15，空调插座;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5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3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8.14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B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32.56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1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5E4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030404035015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A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1.单相带接地 明插座电流(A) ≤15，五孔插座;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4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8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D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248.4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5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6BA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030404035016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D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1.光纤信息插座 单口;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7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4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29.79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8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119.16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6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A5B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1A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C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8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4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1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8992.72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C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CA6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办公室/咨询室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B5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E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4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5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2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5470.75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2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971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011105005010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5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2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1.木踢脚线，实木踢脚线;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7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0.870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E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285.16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5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248.09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9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54C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010801001005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1.成品实木门安装，宽高900*2100，含五金及配件;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C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E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901.57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3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2704.71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A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DD3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010801001006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6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1.成品实木门安装，宽高1000*2100，含五金及配件;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2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3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996.45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1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996.45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1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4D1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3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6540.53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BC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105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23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B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7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4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6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8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5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6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2C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21E9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56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69C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6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395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ED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AB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2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C8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79F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72E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A41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E8D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1DC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第26页  共30页</w:t>
            </w:r>
          </w:p>
        </w:tc>
      </w:tr>
      <w:tr w14:paraId="3C29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1E1D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E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1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1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6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4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4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4563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050305008003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7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桌椅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1.成品办工桌选型（办公桌+办公椅）;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2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E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1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D4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81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050307013013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C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1.成品装饰画，亚克力定制装饰，尺寸宽高620*700/3套、848*809/1套;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3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0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A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A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33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011406001023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D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1.乳胶漆 室内 墙面 二遍;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D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65.980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0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23.06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0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1521.5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3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8F4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011207001036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双层9mm石膏板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U50系列轻钢龙骨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1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4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E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1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0F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A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C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音乐放松室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DC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6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7D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F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C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1133.29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C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6C5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011105005011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1.木踢脚线，实木踢脚线;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9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0.830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2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265.68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8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220.51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D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EED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050307013014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1.成品装饰画，亚克力定制装饰，尺寸宽高622*844/2套;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0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4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F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8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621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050307013015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9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1.成品装饰画，亚克力定制装饰，尺寸宽高3197*1486;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6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7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6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F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54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011406001024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2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1.乳胶漆 室内 墙面 二遍;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9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39.600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2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23.05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A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912.78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8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54E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011207001037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双层9mm石膏板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U50系列轻钢龙骨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9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FE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B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7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319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6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宣泄室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EC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D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3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E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1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1149.15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0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961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011105005012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0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1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1.木踢脚线，实木踢脚线;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5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F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294.02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E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220.52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0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EAC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050307013016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1.成品装饰画，亚克力定制装饰，尺寸宽高578*624/5套;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5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6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9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F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BF3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A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2875.31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4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66B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6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71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27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C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C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3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1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F3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3228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F4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9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A25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EBD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E6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7BB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4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65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EA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35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B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5A93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DF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FC9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第27页  共30页</w:t>
            </w:r>
          </w:p>
        </w:tc>
      </w:tr>
      <w:tr w14:paraId="2EDE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1947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C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0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9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D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6A32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011501006005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2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书柜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3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1.附墙书柜，宽高2400*1400，含五金及配件;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7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A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E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0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0A2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011406001025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3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1.乳胶漆 室内 墙面 二遍;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1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40.270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2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23.06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B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928.63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2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EF5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011207001038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7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双层9mm石膏板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U50系列轻钢龙骨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4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EE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8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60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45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C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F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团体活动室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B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2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5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0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1239.53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BB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76E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011105005013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1.木踢脚线，实木踢脚线;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B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8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282.71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6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220.51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7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F57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050307013017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1.成品装饰画，亚克力定制装饰，尺寸宽高680*933/3套;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1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8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0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3E0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050307013018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B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1.成品装饰画，亚克力定制装饰，尺寸宽高3197*1486;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A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E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2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0B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D43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011501006006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8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书柜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7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1.附墙书柜，宽高2800*1400，含五金及配件;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0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1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0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7E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DD3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011406001026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1.乳胶漆 室内 墙面 二遍;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2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44.190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A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23.06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C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1019.02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9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634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011207001039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F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双层9mm石膏板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U50系列轻钢龙骨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1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F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7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D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099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3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学校大门门头天棚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84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5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81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6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3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13290.75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D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0BB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011604003005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天棚抹灰面拆除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1.部位：学校大门天棚抹灰层铲除 天棚面水泥及混合砂浆面;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C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0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C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3379.05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0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BB9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011406001027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F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1.大门天棚喷真石漆;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A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E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73.42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9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9911.7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67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02A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E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后河水系挡土墙工程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7A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4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2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E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2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190704.85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6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CCE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2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15458.91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AC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4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6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30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C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41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1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9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8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4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7036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603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B9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EB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EE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A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C11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D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0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F92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34D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39AC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B4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131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第28页  共30页</w:t>
            </w:r>
          </w:p>
        </w:tc>
      </w:tr>
      <w:tr w14:paraId="117F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156A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3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4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1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9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5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1DA3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9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挡土墙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35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6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5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4606.81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D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161238.26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E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30F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011601001004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7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原有挡墙拆除（含清运等）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0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E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E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3290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A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BB0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041103001001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围堰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1.沙袋围堰;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1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29.250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8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262.56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0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7679.88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9F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043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040305003001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浆砌块料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5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1.浆砌C30片石混凝土墙;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7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328.976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2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387.05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5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127330.16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F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1C7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041102017001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挡墙模板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2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1.现浇混凝土构件 挡墙墙身 模板;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2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0C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C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E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16E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040103001004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回填方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4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1.夯填砾粘土封底;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A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3.150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3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19.01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A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59.88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9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F71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040305003002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0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浆砌块料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2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1.反滤层0.3米厚砂加卵石;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A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35.175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1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147.47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5187.26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E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323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040309007001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伸缩缝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9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1.材料品种:沥青木板;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2.宽度:2.5cm;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7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C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68.9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D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826.8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B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C5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3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040309009001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3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排(泄)水管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0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1.上下排交错@1900预埋PVC=110泄水管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最低一排泄水孔设在地表以上400mm;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8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78.840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D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29.76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0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2346.28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D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9BC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040201022001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3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排水沟、截水沟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3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1.边沟 混凝土;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4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0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132.92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0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4652.2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4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233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040402016001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C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沟道盖板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预制混凝土盖板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8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D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21.88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4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765.8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1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EAC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040309002001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6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石质栏杆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3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1.大理石护栏恢复,款式同原护栏;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E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3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0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A6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9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F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道路修复（4m宽，35m长）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A8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6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6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210.48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0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29466.59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D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D6C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D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路床(槽)整形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4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1.原土(填土)碾压密实,压实度≥92%;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9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2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6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233.8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8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6DF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040202011002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碎石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9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1.18cm厚级配碎石底基层;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5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A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37.08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3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5191.2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2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45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040202015001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9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水泥稳定碎(砾)石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1.20cm厚水泥稳定碎石基层(7d龄期抗压强度≥3.0Mpa);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4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F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37.01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8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5181.4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C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8F9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7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171844.66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3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A66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A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C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0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B5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6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70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E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94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2D50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F4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8E0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8D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28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BF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48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9FE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5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6F9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EE6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20E9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482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DCA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第29页  共30页</w:t>
            </w:r>
          </w:p>
        </w:tc>
      </w:tr>
      <w:tr w14:paraId="50F7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42B5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6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E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6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C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57EB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040203004002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封层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1.0.5cm厚乳化沥青稀浆封层;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C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131.250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2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5.28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A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D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062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8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1.6cm厚中粒式沥青砼(AC-20C);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8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131.250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5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62.79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8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8241.19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2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E01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040203006002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9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F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1.4cm厚细粒式改性沥青砼(AC-13C);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A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131.250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D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47.4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8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6221.25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3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51A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040204004001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B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安砌侧(平、缘)石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1.花岗岩路平石 (50*25*5)，C15混凝土基座;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6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0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34.79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6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1217.65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F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811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040204004002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安砌侧(平、缘)石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E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1.花岗岩立缘石(100*15*30);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1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1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71.06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9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2487.1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3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E8B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041101001001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C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墙面脚手架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1.钢管脚手架 双排 8m内;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3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74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37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5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060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1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8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B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单价措施项目费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2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D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9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8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7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26267.71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3B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B04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041106001001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8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E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1.履带式挖掘机进出场费1m3以内;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台.次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A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1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4442.37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C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4442.37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2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707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6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F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1.基础垫层 复合模板;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F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7.733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D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33.46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E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258.75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62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DA0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011702001002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B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D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1.独立基础 复合模板 木支撑;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C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14.400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E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42.1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606.24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FF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405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011702005001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9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1.基础梁复合模板;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5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10.600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A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44.95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0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476.47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D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CB2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011702027001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F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1.台阶 复合模板木支撑;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A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5.472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B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46.73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B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255.71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2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DDC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011702001003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8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1.带形基础 钢筋混凝土(有肋式)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5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7.800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5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44.13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A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344.21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4D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34E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011702008001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圈梁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C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1.圈梁 直形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4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7.800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C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D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354.51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85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AA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011702016001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D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2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1.平板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3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27.840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1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44.14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F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1228.86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D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09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5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26827.31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3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758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D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C6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E2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BB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CF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73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9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7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  <w:tr w14:paraId="09C7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2DA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A63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C0A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48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04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232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3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7FA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08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BE5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1020" w:hRule="atLeast"/>
        </w:trPr>
        <w:tc>
          <w:tcPr>
            <w:tcW w:w="49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52E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4264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85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工程名称：吉安市第三中学跃进路校区学生公寓、田径场改造工程及校园文化建设项目  标段：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135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第30页  共30页</w:t>
            </w:r>
          </w:p>
        </w:tc>
      </w:tr>
      <w:tr w14:paraId="4117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05" w:hRule="atLeast"/>
        </w:trPr>
        <w:tc>
          <w:tcPr>
            <w:tcW w:w="5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5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金额(元)</w:t>
            </w:r>
          </w:p>
        </w:tc>
      </w:tr>
      <w:tr w14:paraId="61EC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50" w:hRule="atLeast"/>
        </w:trPr>
        <w:tc>
          <w:tcPr>
            <w:tcW w:w="5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C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C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3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0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其中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</w:tr>
      <w:tr w14:paraId="2FAD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011702002001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矩形柱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8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1.矩形柱 复合模板 钢支撑;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5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14.080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A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49.48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C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696.68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4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717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011701003001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1.里脚手架;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82.700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7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5.19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B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429.21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C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3E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041102017001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0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挡墙模板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6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1.现浇混凝土构件 挡墙墙身 模板;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8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221.140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6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59.65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3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13191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D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2B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72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041101001001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B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墙面脚手架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C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1.钢管脚手架 双排 8m内;</w:t>
            </w: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A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210.000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2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18.97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3983.7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E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67D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7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18300.59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D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7AF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420" w:hRule="atLeast"/>
        </w:trPr>
        <w:tc>
          <w:tcPr>
            <w:tcW w:w="426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B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2505358.5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3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73A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pct"/>
          <w:trHeight w:val="390" w:hRule="atLeast"/>
        </w:trPr>
        <w:tc>
          <w:tcPr>
            <w:tcW w:w="5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03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4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7D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97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72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60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B7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4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9E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表-08</w:t>
            </w:r>
          </w:p>
        </w:tc>
      </w:tr>
    </w:tbl>
    <w:p w14:paraId="3EE501C4">
      <w:pPr>
        <w:adjustRightInd w:val="0"/>
        <w:spacing w:line="360" w:lineRule="auto"/>
        <w:jc w:val="both"/>
        <w:rPr>
          <w:color w:val="auto"/>
          <w:sz w:val="24"/>
          <w:szCs w:val="24"/>
          <w:highlight w:val="none"/>
        </w:rPr>
      </w:pPr>
    </w:p>
    <w:p w14:paraId="41647A0F">
      <w:pPr>
        <w:pStyle w:val="4"/>
        <w:numPr>
          <w:ilvl w:val="0"/>
          <w:numId w:val="1"/>
        </w:numPr>
        <w:spacing w:line="360" w:lineRule="auto"/>
        <w:rPr>
          <w:rFonts w:hint="eastAsia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/>
          <w:bCs/>
          <w:color w:val="auto"/>
          <w:sz w:val="24"/>
          <w:szCs w:val="24"/>
          <w:highlight w:val="none"/>
          <w:lang w:val="en-US" w:eastAsia="zh-CN"/>
        </w:rPr>
        <w:t>材料要求</w:t>
      </w:r>
    </w:p>
    <w:p w14:paraId="030E6C67">
      <w:pPr>
        <w:pStyle w:val="4"/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1）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硅PU球场参数要求：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eastAsia="zh-CN"/>
        </w:rPr>
        <w:t>（依据GB36246-2018）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提供具有相关检测资质的检测机构出具的带有“CMA”的检测报告扫描件加盖供应商公章佐证）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p w14:paraId="1ADD9066">
      <w:pPr>
        <w:pStyle w:val="4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eastAsia="zh-CN"/>
        </w:rPr>
        <w:t>①现浇型面层产品的有害物质限量技术指标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6502"/>
        <w:gridCol w:w="946"/>
      </w:tblGrid>
      <w:tr w14:paraId="2772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  <w:jc w:val="center"/>
        </w:trPr>
        <w:tc>
          <w:tcPr>
            <w:tcW w:w="8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A7ED6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bookmarkStart w:id="2" w:name="OLE_LINK70" w:colFirst="0" w:colLast="1"/>
            <w:bookmarkStart w:id="3" w:name="OLE_LINK69" w:colFirst="0" w:colLast="1"/>
            <w:bookmarkStart w:id="4" w:name="_Hlk479593319"/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项目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5DF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指标</w:t>
            </w:r>
          </w:p>
        </w:tc>
      </w:tr>
      <w:bookmarkEnd w:id="2"/>
      <w:bookmarkEnd w:id="3"/>
      <w:bookmarkEnd w:id="4"/>
      <w:tr w14:paraId="4635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2343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bookmarkStart w:id="5" w:name="OLE_LINK71"/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有害物质含量</w:t>
            </w:r>
            <w:bookmarkEnd w:id="5"/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B6F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3种邻苯二甲酸酯类化合物（DBP、BBP、DEHP）总和a/（g/kg）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CAB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6A71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8589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9D2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3种邻苯二甲酸酯类化合物（DNOP、DINP、DIDP）总和a/（g/kg）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FE8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0BFF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9417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BF15F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18种多环芳烃总和b/（mg/kg）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A7F4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≤50</w:t>
            </w:r>
          </w:p>
        </w:tc>
      </w:tr>
      <w:tr w14:paraId="6E08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6768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2F3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bookmarkStart w:id="6" w:name="OLE_LINK83"/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苯并[a]芘</w:t>
            </w:r>
            <w:bookmarkEnd w:id="6"/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/（mg/kg）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17D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259A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2AF5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1AE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短链氯化石蜡（C10-C13）/（g/kg）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1B1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≤1.5</w:t>
            </w:r>
          </w:p>
        </w:tc>
      </w:tr>
      <w:tr w14:paraId="02C3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6593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585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4,4'-二氨基-3,3'-二氯二苯甲烷（MOCA）/（g/kg）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7C8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bookmarkStart w:id="7" w:name="OLE_LINK12"/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</w:t>
            </w:r>
            <w:bookmarkEnd w:id="7"/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1.0</w:t>
            </w:r>
          </w:p>
        </w:tc>
      </w:tr>
      <w:tr w14:paraId="3F15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589D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38F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游离甲苯二异氰酸酯（TDI）和游离六亚甲基二异氰酸酯（HDI）总和/（g/kg）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893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≤0.2</w:t>
            </w:r>
          </w:p>
        </w:tc>
      </w:tr>
      <w:tr w14:paraId="1627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6687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0C8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游离二苯基甲烷二异氰酸酯（MDI）/（g/kg）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86F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3F5E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4E26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030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可溶性铅/（mg/kg）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1C4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≤50</w:t>
            </w:r>
          </w:p>
        </w:tc>
      </w:tr>
      <w:tr w14:paraId="315A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A747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E7F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可溶性镉/（mg/kg）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5AB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≤10</w:t>
            </w:r>
          </w:p>
        </w:tc>
      </w:tr>
      <w:tr w14:paraId="15A9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4DF8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E2C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可溶性铬/（mg/kg）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5F0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≤10</w:t>
            </w:r>
          </w:p>
        </w:tc>
      </w:tr>
      <w:tr w14:paraId="7E0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D5C5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C5E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可溶性汞/（mg/kg）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0D3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≤2</w:t>
            </w:r>
          </w:p>
        </w:tc>
      </w:tr>
      <w:tr w14:paraId="1B79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6CD8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bookmarkStart w:id="8" w:name="OLE_LINK55"/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有害物质释放量</w:t>
            </w:r>
            <w:bookmarkEnd w:id="8"/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490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总挥发性有机化合物（TVOC）/（mg/（m2•h））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4DD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≤5.0</w:t>
            </w:r>
          </w:p>
        </w:tc>
      </w:tr>
      <w:tr w14:paraId="1292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4A09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CF6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甲醛/（mg/（m2•h））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C76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≤0.4</w:t>
            </w:r>
          </w:p>
        </w:tc>
      </w:tr>
      <w:tr w14:paraId="6617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1F7D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8D5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苯/（mg/（m2•h））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6BA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≤0.1</w:t>
            </w:r>
          </w:p>
        </w:tc>
      </w:tr>
      <w:tr w14:paraId="111D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B267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290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bookmarkStart w:id="9" w:name="OLE_LINK56"/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甲苯、二甲苯和乙苯总和/（mg/（m2•h））</w:t>
            </w:r>
            <w:bookmarkEnd w:id="9"/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736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6BF8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4D6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B5C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二硫化碳/（mg/（m2•h））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4BE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≤7.0</w:t>
            </w:r>
          </w:p>
        </w:tc>
      </w:tr>
      <w:tr w14:paraId="4007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041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气味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EE6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气味等级/级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8E0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≤3</w:t>
            </w:r>
          </w:p>
        </w:tc>
      </w:tr>
    </w:tbl>
    <w:p w14:paraId="6C3E924D">
      <w:pPr>
        <w:pStyle w:val="4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</w:rPr>
      </w:pPr>
    </w:p>
    <w:p w14:paraId="6650D993">
      <w:pPr>
        <w:pStyle w:val="4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eastAsia="zh-CN"/>
        </w:rPr>
        <w:t>②现浇型面层产品的物理性能技术指标</w:t>
      </w:r>
    </w:p>
    <w:tbl>
      <w:tblPr>
        <w:tblStyle w:val="6"/>
        <w:tblW w:w="9000" w:type="dxa"/>
        <w:tblInd w:w="-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9"/>
        <w:gridCol w:w="387"/>
        <w:gridCol w:w="3175"/>
        <w:gridCol w:w="1535"/>
        <w:gridCol w:w="1304"/>
      </w:tblGrid>
      <w:tr w14:paraId="3B8BF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6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684E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项目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2884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要求</w:t>
            </w:r>
          </w:p>
        </w:tc>
      </w:tr>
      <w:tr w14:paraId="299E61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7A7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冲击吸收/(%)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308FD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球类场地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6C68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20-50</w:t>
            </w:r>
          </w:p>
        </w:tc>
      </w:tr>
      <w:tr w14:paraId="09BA2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6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E41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垂直变形/（mm）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D5AB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0.6-3.0</w:t>
            </w:r>
          </w:p>
        </w:tc>
      </w:tr>
      <w:tr w14:paraId="39B54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5E01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抗滑值/（BPN,20℃）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6C3F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球类场地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DED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80-110（干测）</w:t>
            </w:r>
          </w:p>
        </w:tc>
      </w:tr>
      <w:tr w14:paraId="7E14E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935B7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拉伸强度/(Mpa)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DFE1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非渗水性面层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37DD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≥0.5</w:t>
            </w:r>
          </w:p>
        </w:tc>
      </w:tr>
      <w:tr w14:paraId="4B1EF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6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D5D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拉断伸长率/（%）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506B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≥40</w:t>
            </w:r>
          </w:p>
        </w:tc>
      </w:tr>
      <w:tr w14:paraId="2135C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22A8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阻燃性能/(级）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4FEE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I</w:t>
            </w:r>
          </w:p>
        </w:tc>
      </w:tr>
      <w:tr w14:paraId="28D83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6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5EB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无机填料含量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A28B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≤65%</w:t>
            </w:r>
          </w:p>
        </w:tc>
      </w:tr>
      <w:tr w14:paraId="1A963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29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C4F97E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耐人工气候老化500小时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EDEEF2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 xml:space="preserve">拉伸强度/(Mpa) 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D699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非渗水性面层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C404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≥0.5</w:t>
            </w:r>
          </w:p>
        </w:tc>
      </w:tr>
      <w:tr w14:paraId="337EF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29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0BC9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2EE8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拉断伸长率/（%）</w:t>
            </w:r>
          </w:p>
        </w:tc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E2C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≥40</w:t>
            </w:r>
          </w:p>
        </w:tc>
      </w:tr>
    </w:tbl>
    <w:p w14:paraId="5C96A226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③为防止化学污染，提供的硅PU球场材料在-20℃低温和60℃高温的贮存条件下进行光引发剂测定，符合GB/T41764-2022要求检测为“未检出”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提供具有相关检测资质的检测机构出具的带有“CMA”的检测报告扫描件加盖供应商公章佐证）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p w14:paraId="46CD164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④为体现产品的安全，提供的硅PU球场材料在温度60℃测试条件下进行18种邻苯二甲酸增塑剂检测，符合GB/T36793-2018要求全部检测为“未检出”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提供具有相关检测资质的检测机构出具的带有“CMA”的检测报告扫描件及全国认证认可信息公共服务平台网站（http：//cx.cnca.cn）查询截图加盖供应商公章佐证）</w:t>
      </w:r>
    </w:p>
    <w:p w14:paraId="4A30C875">
      <w:pPr>
        <w:spacing w:line="360" w:lineRule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⑤提供的硅PU球场材料符合CEC 074-2023 重点管控新污染物限用（RoECs）认证技术规范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（提供证书复印件及在国家认监委网站查询截图加盖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公章）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475522F5">
      <w:pPr>
        <w:spacing w:line="400" w:lineRule="exact"/>
        <w:outlineLvl w:val="0"/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  <w:lang w:eastAsia="zh-CN"/>
        </w:rPr>
        <w:t>塑胶跑道技术要求：</w:t>
      </w:r>
    </w:p>
    <w:p w14:paraId="51390C29">
      <w:pP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highlight w:val="none"/>
          <w:lang w:eastAsia="zh-CN"/>
        </w:rPr>
        <w:t>①塑胶跑道非固体原料单组份胶水中有害物质含量技术指标（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shd w:val="clear" w:color="auto" w:fill="FFFFFF"/>
          <w:lang w:eastAsia="zh-CN"/>
        </w:rPr>
        <w:t>判定标准GB 36246-2018）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提供具有相关检测资质的检测机构出具的带有“CMA”的检测报告扫描件加盖供应商公章佐证）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tbl>
      <w:tblPr>
        <w:tblStyle w:val="6"/>
        <w:tblW w:w="8638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890"/>
        <w:gridCol w:w="2215"/>
      </w:tblGrid>
      <w:tr w14:paraId="086E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F4E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序号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C65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 xml:space="preserve">检测项目 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13AF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标准指标</w:t>
            </w:r>
          </w:p>
        </w:tc>
      </w:tr>
      <w:tr w14:paraId="6D7F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ABC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1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7B3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3种邻苯二甲酸酯类</w:t>
            </w:r>
          </w:p>
          <w:p w14:paraId="7E2FC8B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（DBP、BBP、DEHP）总和/（g/kg）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FF6C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53A82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69E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2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4B6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3种邻苯二甲酸酯类</w:t>
            </w:r>
          </w:p>
          <w:p w14:paraId="38994EF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（DNOP、DINP、DIDP）总和/（g/kg）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FFF5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58941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B82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3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EA6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短链氯化石蜡（C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vertAlign w:val="subscript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-C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vertAlign w:val="subscript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）/（g/kg）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6836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≤1.5</w:t>
            </w:r>
          </w:p>
        </w:tc>
      </w:tr>
      <w:tr w14:paraId="657F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4E2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4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B4D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游离甲苯二异氰酸酯（TDI）和游离六亚甲基二异氰酸酯（HDI）总和/（g/kg）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C4F5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≤10</w:t>
            </w:r>
          </w:p>
        </w:tc>
      </w:tr>
      <w:tr w14:paraId="7F35B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C7B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5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D90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挥发性有机化合物/（g/L）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D318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≤50</w:t>
            </w:r>
          </w:p>
        </w:tc>
      </w:tr>
      <w:tr w14:paraId="0D20D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E8D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6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CBC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游离甲醛/（g/kg）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8A35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≤0.50</w:t>
            </w:r>
          </w:p>
        </w:tc>
      </w:tr>
      <w:tr w14:paraId="61A6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AAB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7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EF1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苯/（g/kg）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8F1A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≤0.05</w:t>
            </w:r>
          </w:p>
        </w:tc>
      </w:tr>
      <w:tr w14:paraId="535F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60E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8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FAD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 xml:space="preserve">甲苯、二甲苯和乙苯总和/（g/kg） 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8141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3703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D87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9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835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可溶性铅 /(mg/kg)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D213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≤50</w:t>
            </w:r>
          </w:p>
        </w:tc>
      </w:tr>
      <w:tr w14:paraId="1C842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7A3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10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B9E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可溶性镉 /(mg/kg)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9181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≤10</w:t>
            </w:r>
          </w:p>
        </w:tc>
      </w:tr>
      <w:tr w14:paraId="0FEC1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853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11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5DE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 xml:space="preserve">可溶性铬 /(mg/kg) 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A86D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≤10</w:t>
            </w:r>
          </w:p>
        </w:tc>
      </w:tr>
      <w:tr w14:paraId="6167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EE6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12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833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 xml:space="preserve">可溶性汞 /(mg/kg) 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2058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≤2</w:t>
            </w:r>
          </w:p>
        </w:tc>
      </w:tr>
    </w:tbl>
    <w:p w14:paraId="0045DE85">
      <w:pPr>
        <w:outlineLvl w:val="0"/>
        <w:rPr>
          <w:rFonts w:hint="eastAsia" w:asciiTheme="majorEastAsia" w:hAnsiTheme="majorEastAsia" w:eastAsiaTheme="majorEastAsia" w:cstheme="majorEastAsia"/>
          <w:color w:val="auto"/>
          <w:highlight w:val="none"/>
          <w:shd w:val="clear" w:color="auto" w:fill="FFFFFF"/>
          <w:lang w:eastAsia="zh-CN"/>
        </w:rPr>
      </w:pPr>
    </w:p>
    <w:p w14:paraId="0550AAEB">
      <w:pPr>
        <w:pStyle w:val="4"/>
        <w:spacing w:line="360" w:lineRule="auto"/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eastAsia="zh-CN"/>
        </w:rPr>
        <w:t>②EPDM颗粒的有害物质限量技术指标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  <w:lang w:eastAsia="zh-CN"/>
        </w:rPr>
        <w:t>（判定标准GB 36246-2018、GB/T 43564-2023、GB/T31357-2014)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提供具有相关检测资质的检测机构出具的带有“CMA”的检测报告扫描件加盖供应商公章佐证）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6098"/>
        <w:gridCol w:w="1590"/>
      </w:tblGrid>
      <w:tr w14:paraId="2590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1B7B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项目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623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指标</w:t>
            </w:r>
          </w:p>
        </w:tc>
      </w:tr>
      <w:tr w14:paraId="64C2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6D2E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有害物质含量</w:t>
            </w: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528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3种邻苯二甲酸酯类化合物（DBP、BBP、DEHP）总和a/（g/kg）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D79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18E5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7FB8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52F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3种邻苯二甲酸酯类化合物（DNOP、DINP、DIDP）总和a/（g/kg）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23C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0D99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F9DC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B39E1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18种多环芳烃总和b/（mg/kg）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7B5DB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≤50</w:t>
            </w:r>
          </w:p>
        </w:tc>
      </w:tr>
      <w:tr w14:paraId="1ECA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E6EF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7C7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苯并[a]芘/（mg/kg）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AEF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01F9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B60E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160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4,4'-二氨基-3,3'-二氯二苯甲烷（MOCA）/（g/kg）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07D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0.5</w:t>
            </w:r>
          </w:p>
        </w:tc>
      </w:tr>
      <w:tr w14:paraId="739D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2381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5C5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可溶性铅/（mg/kg）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CEC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≤50</w:t>
            </w:r>
          </w:p>
        </w:tc>
      </w:tr>
      <w:tr w14:paraId="5A6A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1820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8EB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可溶性镉/（mg/kg）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523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≤10</w:t>
            </w:r>
          </w:p>
        </w:tc>
      </w:tr>
      <w:tr w14:paraId="1E86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CD05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69C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可溶性铬/（mg/kg）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180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≤10</w:t>
            </w:r>
          </w:p>
        </w:tc>
      </w:tr>
      <w:tr w14:paraId="67A3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7803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A47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可溶性汞/（mg/kg）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007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≤2</w:t>
            </w:r>
          </w:p>
        </w:tc>
      </w:tr>
      <w:tr w14:paraId="2DA5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4593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有害物质释放量</w:t>
            </w: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D79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总挥发性有机化合物（TVOC）/（mg/（m2•h））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8F1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≤5.0</w:t>
            </w:r>
          </w:p>
        </w:tc>
      </w:tr>
      <w:tr w14:paraId="3A25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36F2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EC9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甲醛/（mg/（m2•h））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5E8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≤0.4</w:t>
            </w:r>
          </w:p>
        </w:tc>
      </w:tr>
      <w:tr w14:paraId="3DD4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AF37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B0E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苯/（mg/（m2•h））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772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≤0.1</w:t>
            </w:r>
          </w:p>
        </w:tc>
      </w:tr>
      <w:tr w14:paraId="6B37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A0BD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858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甲苯、二甲苯和乙苯总和/（mg/（m2•h））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B34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≤1.0</w:t>
            </w:r>
          </w:p>
        </w:tc>
      </w:tr>
      <w:tr w14:paraId="598A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D0F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077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二硫化碳/（mg/（m2•h））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9C5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.0</w:t>
            </w:r>
          </w:p>
        </w:tc>
      </w:tr>
      <w:tr w14:paraId="6B78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6768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气味</w:t>
            </w: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A78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气味等级/级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A98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≤3</w:t>
            </w:r>
          </w:p>
        </w:tc>
      </w:tr>
      <w:tr w14:paraId="2A9E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6324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高聚物</w:t>
            </w: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32A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高聚物总量/%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11B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20</w:t>
            </w:r>
          </w:p>
        </w:tc>
      </w:tr>
      <w:tr w14:paraId="4203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D09B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 xml:space="preserve"> 耐老化性能  （1500h）</w:t>
            </w: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2F6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外观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E15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不发黏、不板结、不丧失弹性</w:t>
            </w:r>
          </w:p>
        </w:tc>
      </w:tr>
      <w:tr w14:paraId="73A6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EFE3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CD1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粉化/级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C8F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0</w:t>
            </w:r>
          </w:p>
        </w:tc>
      </w:tr>
      <w:tr w14:paraId="462E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C5E6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EF4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灰卡等级/级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B99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2</w:t>
            </w:r>
          </w:p>
        </w:tc>
      </w:tr>
      <w:tr w14:paraId="18B4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7D86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D34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灰分/%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533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60</w:t>
            </w:r>
          </w:p>
        </w:tc>
      </w:tr>
      <w:tr w14:paraId="5E45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F4F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</w:p>
        </w:tc>
        <w:tc>
          <w:tcPr>
            <w:tcW w:w="6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CC8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挥发分/%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D67B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10</w:t>
            </w:r>
          </w:p>
        </w:tc>
      </w:tr>
    </w:tbl>
    <w:p w14:paraId="626C3D7F">
      <w:pPr>
        <w:outlineLvl w:val="0"/>
        <w:rPr>
          <w:rFonts w:hint="eastAsia" w:asciiTheme="majorEastAsia" w:hAnsiTheme="majorEastAsia" w:eastAsiaTheme="majorEastAsia" w:cstheme="majorEastAsia"/>
          <w:color w:val="auto"/>
          <w:highlight w:val="none"/>
          <w:shd w:val="clear" w:color="auto" w:fill="FFFFFF"/>
          <w:lang w:eastAsia="zh-CN"/>
        </w:rPr>
      </w:pPr>
    </w:p>
    <w:p w14:paraId="2A703199">
      <w:pPr>
        <w:pStyle w:val="4"/>
        <w:spacing w:line="360" w:lineRule="auto"/>
        <w:rPr>
          <w:rFonts w:hint="eastAsia" w:asciiTheme="majorEastAsia" w:hAnsiTheme="majorEastAsia" w:eastAsiaTheme="majorEastAsia" w:cstheme="majorEastAsia"/>
          <w:bCs/>
          <w:color w:val="auto"/>
          <w:kern w:val="2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kern w:val="2"/>
          <w:sz w:val="21"/>
          <w:szCs w:val="21"/>
          <w:highlight w:val="none"/>
          <w:lang w:eastAsia="zh-CN"/>
        </w:rPr>
        <w:t>③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  <w:lang w:eastAsia="zh-CN"/>
        </w:rPr>
        <w:t>EPDM颗粒</w:t>
      </w:r>
      <w:r>
        <w:rPr>
          <w:rFonts w:hint="eastAsia" w:asciiTheme="majorEastAsia" w:hAnsiTheme="majorEastAsia" w:eastAsiaTheme="majorEastAsia" w:cstheme="majorEastAsia"/>
          <w:bCs/>
          <w:color w:val="auto"/>
          <w:kern w:val="2"/>
          <w:sz w:val="21"/>
          <w:szCs w:val="21"/>
          <w:highlight w:val="none"/>
          <w:lang w:eastAsia="zh-CN"/>
        </w:rPr>
        <w:t>物理机械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shd w:val="clear" w:color="auto" w:fill="FFFFFF"/>
          <w:lang w:eastAsia="zh-CN"/>
        </w:rPr>
        <w:t>性能技术指标（判定标准GB 36246-2018、HG/T3747.1-2011)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提供具有相关检测资质的检测机构出具的带有“CMA”的检测报告扫描件加盖供应商公章佐证）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p w14:paraId="6AADD526">
      <w:pPr>
        <w:outlineLvl w:val="0"/>
        <w:rPr>
          <w:rFonts w:hint="eastAsia" w:asciiTheme="majorEastAsia" w:hAnsiTheme="majorEastAsia" w:eastAsiaTheme="majorEastAsia" w:cstheme="majorEastAsia"/>
          <w:color w:val="auto"/>
          <w:highlight w:val="none"/>
          <w:shd w:val="clear" w:color="auto" w:fill="FFFFFF"/>
          <w:lang w:eastAsia="zh-CN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6130"/>
        <w:gridCol w:w="1590"/>
      </w:tblGrid>
      <w:tr w14:paraId="188C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  <w:jc w:val="center"/>
        </w:trPr>
        <w:tc>
          <w:tcPr>
            <w:tcW w:w="7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9BE9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项目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6D7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指标</w:t>
            </w:r>
          </w:p>
        </w:tc>
      </w:tr>
      <w:tr w14:paraId="6779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7FF6"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经氙灯老化1500h后再经酸雨浸泡500h后测</w:t>
            </w: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BC6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拉伸强度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MPa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0FA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≥0.5</w:t>
            </w:r>
          </w:p>
        </w:tc>
      </w:tr>
      <w:tr w14:paraId="7849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CD54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0BA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拉断伸长率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E67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≥40</w:t>
            </w:r>
          </w:p>
        </w:tc>
      </w:tr>
      <w:tr w14:paraId="3782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4FE5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827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尺寸稳定性/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A514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0.4</w:t>
            </w:r>
          </w:p>
        </w:tc>
      </w:tr>
      <w:tr w14:paraId="0612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F0C8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C3C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耐烟头灼烧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3D9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3</w:t>
            </w:r>
          </w:p>
        </w:tc>
      </w:tr>
      <w:tr w14:paraId="7E16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9472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54B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耐人造光色牢度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1E3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3</w:t>
            </w:r>
          </w:p>
        </w:tc>
      </w:tr>
      <w:tr w14:paraId="593B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9265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5D0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耐磨性能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mm³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983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≤2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50</w:t>
            </w:r>
          </w:p>
        </w:tc>
      </w:tr>
    </w:tbl>
    <w:p w14:paraId="2095572B">
      <w:pPr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</w:p>
    <w:p w14:paraId="208C7265">
      <w:pPr>
        <w:outlineLvl w:val="0"/>
        <w:rPr>
          <w:rStyle w:val="9"/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eastAsia="zh-CN"/>
        </w:rPr>
      </w:pPr>
    </w:p>
    <w:p w14:paraId="72DF52AF">
      <w:pPr>
        <w:rPr>
          <w:rFonts w:hint="eastAsia" w:asciiTheme="majorEastAsia" w:hAnsiTheme="majorEastAsia" w:eastAsiaTheme="majorEastAsia" w:cstheme="majorEastAsia"/>
          <w:bCs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kern w:val="2"/>
          <w:highlight w:val="none"/>
          <w:lang w:eastAsia="zh-CN"/>
        </w:rPr>
        <w:t>④塑胶跑道成品物理机械性能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highlight w:val="none"/>
          <w:lang w:eastAsia="zh-CN"/>
        </w:rPr>
        <w:t>技术指标（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shd w:val="clear" w:color="auto" w:fill="FFFFFF"/>
          <w:lang w:eastAsia="zh-CN"/>
        </w:rPr>
        <w:t>判定标准GB 36246-2018）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提供具有相关检测资质的检测机构出具的带有“CMA”的检测报告扫描件加盖供应商公章佐证）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tbl>
      <w:tblPr>
        <w:tblStyle w:val="6"/>
        <w:tblW w:w="9240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250"/>
        <w:gridCol w:w="2500"/>
      </w:tblGrid>
      <w:tr w14:paraId="3646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0" w:type="dxa"/>
            <w:vAlign w:val="center"/>
          </w:tcPr>
          <w:p w14:paraId="35FA475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序号</w:t>
            </w:r>
          </w:p>
        </w:tc>
        <w:tc>
          <w:tcPr>
            <w:tcW w:w="5250" w:type="dxa"/>
            <w:vAlign w:val="center"/>
          </w:tcPr>
          <w:p w14:paraId="1A180BD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检测项目</w:t>
            </w:r>
          </w:p>
        </w:tc>
        <w:tc>
          <w:tcPr>
            <w:tcW w:w="2500" w:type="dxa"/>
            <w:vAlign w:val="center"/>
          </w:tcPr>
          <w:p w14:paraId="343BBEE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标准指标</w:t>
            </w:r>
          </w:p>
        </w:tc>
      </w:tr>
      <w:tr w14:paraId="286D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0" w:type="dxa"/>
            <w:vAlign w:val="center"/>
          </w:tcPr>
          <w:p w14:paraId="33C87E4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1</w:t>
            </w:r>
          </w:p>
        </w:tc>
        <w:tc>
          <w:tcPr>
            <w:tcW w:w="5250" w:type="dxa"/>
          </w:tcPr>
          <w:p w14:paraId="7226663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冲击吸收，%</w:t>
            </w:r>
          </w:p>
        </w:tc>
        <w:tc>
          <w:tcPr>
            <w:tcW w:w="2500" w:type="dxa"/>
          </w:tcPr>
          <w:p w14:paraId="306D896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田径场地：35~50</w:t>
            </w:r>
          </w:p>
        </w:tc>
      </w:tr>
      <w:tr w14:paraId="50B1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0" w:type="dxa"/>
            <w:vAlign w:val="center"/>
          </w:tcPr>
          <w:p w14:paraId="42E28749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2</w:t>
            </w:r>
          </w:p>
        </w:tc>
        <w:tc>
          <w:tcPr>
            <w:tcW w:w="5250" w:type="dxa"/>
          </w:tcPr>
          <w:p w14:paraId="603F5E8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垂直变形，mm</w:t>
            </w:r>
          </w:p>
        </w:tc>
        <w:tc>
          <w:tcPr>
            <w:tcW w:w="2500" w:type="dxa"/>
          </w:tcPr>
          <w:p w14:paraId="5CD8DC0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0.6~3.0</w:t>
            </w:r>
          </w:p>
        </w:tc>
      </w:tr>
      <w:tr w14:paraId="715A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0" w:type="dxa"/>
            <w:vAlign w:val="center"/>
          </w:tcPr>
          <w:p w14:paraId="60722E3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3</w:t>
            </w:r>
          </w:p>
        </w:tc>
        <w:tc>
          <w:tcPr>
            <w:tcW w:w="5250" w:type="dxa"/>
          </w:tcPr>
          <w:p w14:paraId="5FB68F1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抗滑值（BPN，20℃）</w:t>
            </w:r>
          </w:p>
        </w:tc>
        <w:tc>
          <w:tcPr>
            <w:tcW w:w="2500" w:type="dxa"/>
          </w:tcPr>
          <w:p w14:paraId="1954A9E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田径场地：≥47（湿测）</w:t>
            </w:r>
          </w:p>
        </w:tc>
      </w:tr>
      <w:tr w14:paraId="0BBD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90" w:type="dxa"/>
            <w:vAlign w:val="center"/>
          </w:tcPr>
          <w:p w14:paraId="37D109D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4</w:t>
            </w:r>
          </w:p>
        </w:tc>
        <w:tc>
          <w:tcPr>
            <w:tcW w:w="5250" w:type="dxa"/>
          </w:tcPr>
          <w:p w14:paraId="38E5723C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拉伸强度，MPa</w:t>
            </w:r>
          </w:p>
        </w:tc>
        <w:tc>
          <w:tcPr>
            <w:tcW w:w="2500" w:type="dxa"/>
          </w:tcPr>
          <w:p w14:paraId="7BFE225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≥0.5</w:t>
            </w:r>
          </w:p>
        </w:tc>
      </w:tr>
      <w:tr w14:paraId="1D07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0" w:type="dxa"/>
            <w:vAlign w:val="center"/>
          </w:tcPr>
          <w:p w14:paraId="4ECAC8C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5</w:t>
            </w:r>
          </w:p>
        </w:tc>
        <w:tc>
          <w:tcPr>
            <w:tcW w:w="5250" w:type="dxa"/>
          </w:tcPr>
          <w:p w14:paraId="7E164D6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拉断伸长率，%</w:t>
            </w:r>
          </w:p>
        </w:tc>
        <w:tc>
          <w:tcPr>
            <w:tcW w:w="2500" w:type="dxa"/>
          </w:tcPr>
          <w:p w14:paraId="2BD45AA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≥40</w:t>
            </w:r>
          </w:p>
        </w:tc>
      </w:tr>
      <w:tr w14:paraId="5997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0" w:type="dxa"/>
            <w:vAlign w:val="center"/>
          </w:tcPr>
          <w:p w14:paraId="1F2AA94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6</w:t>
            </w:r>
          </w:p>
        </w:tc>
        <w:tc>
          <w:tcPr>
            <w:tcW w:w="5250" w:type="dxa"/>
          </w:tcPr>
          <w:p w14:paraId="1CDCDB9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阻燃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性能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，级</w:t>
            </w:r>
          </w:p>
        </w:tc>
        <w:tc>
          <w:tcPr>
            <w:tcW w:w="2500" w:type="dxa"/>
          </w:tcPr>
          <w:p w14:paraId="320FBBD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</w:rPr>
              <w:t>I级</w:t>
            </w:r>
          </w:p>
        </w:tc>
      </w:tr>
      <w:tr w14:paraId="6623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0" w:type="dxa"/>
            <w:vAlign w:val="center"/>
          </w:tcPr>
          <w:p w14:paraId="7C1860E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7</w:t>
            </w:r>
          </w:p>
        </w:tc>
        <w:tc>
          <w:tcPr>
            <w:tcW w:w="5250" w:type="dxa"/>
          </w:tcPr>
          <w:p w14:paraId="6F3D916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无机填料含量%</w:t>
            </w:r>
          </w:p>
        </w:tc>
        <w:tc>
          <w:tcPr>
            <w:tcW w:w="2500" w:type="dxa"/>
          </w:tcPr>
          <w:p w14:paraId="362C800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highlight w:val="none"/>
                <w:lang w:eastAsia="zh-CN"/>
              </w:rPr>
              <w:t>≤65</w:t>
            </w:r>
          </w:p>
        </w:tc>
      </w:tr>
    </w:tbl>
    <w:p w14:paraId="14FA7135">
      <w:pPr>
        <w:outlineLvl w:val="0"/>
        <w:rPr>
          <w:rStyle w:val="9"/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eastAsia="zh-CN"/>
        </w:rPr>
      </w:pPr>
    </w:p>
    <w:p w14:paraId="00BF17A1">
      <w:r>
        <w:rPr>
          <w:rStyle w:val="9"/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eastAsia="zh-CN"/>
        </w:rPr>
        <w:t>备注：</w:t>
      </w:r>
      <w:r>
        <w:rPr>
          <w:rStyle w:val="9"/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highlight w:val="none"/>
          <w:lang w:val="en-US" w:eastAsia="zh-CN"/>
        </w:rPr>
        <w:t>成交供应商3日内需将响应时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shd w:val="clear" w:color="auto" w:fill="FFFFFF"/>
          <w:lang w:eastAsia="zh-CN"/>
        </w:rPr>
        <w:t>所提供检测报告及查询截图等资料原件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交至采购人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shd w:val="clear" w:color="auto" w:fill="FFFFFF"/>
          <w:lang w:eastAsia="zh-CN"/>
        </w:rPr>
        <w:t>进行真伪查验，如果供应商提供虚假资料谋取成交，采购人有权取消本次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成交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shd w:val="clear" w:color="auto" w:fill="FFFFFF"/>
          <w:lang w:eastAsia="zh-CN"/>
        </w:rPr>
        <w:t>结果并上报财政监管部门，追究相应的法律责任。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EEE65"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42</w:t>
    </w:r>
    <w:r>
      <w:rPr>
        <w:rStyle w:val="8"/>
      </w:rPr>
      <w:fldChar w:fldCharType="end"/>
    </w:r>
  </w:p>
  <w:p w14:paraId="6A554790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C4E61"/>
    <w:multiLevelType w:val="singleLevel"/>
    <w:tmpl w:val="B84C4E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44B9B"/>
    <w:rsid w:val="027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24"/>
      <w:lang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2025-07-30T01:58:00Z</dcterms:created>
  <dc:creator>z 小槑</dc:creator>
  <cp:lastModifiedBy>z 小槑</cp:lastModifiedBy>
  <dcterms:modified xsi:type="dcterms:W3CDTF">2025-07-30T01:58:48Z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A683213AECC0492C8633C353AE04CA39_11</vt:lpwstr>
  </property>
  <property fmtid="{D5CDD505-2E9C-101B-9397-08002B2CF9AE}" pid="4" name="KSOTemplateDocerSaveRecord">
    <vt:lpwstr>eyJoZGlkIjoiMGFiMjkxMzRjZWNhMWI2NDBmN2YzOGUxZmI0NWZhNGMiLCJ1c2VySWQiOiIzNDcyODI5MjQifQ==</vt:lpwstr>
  </property>
</Properties>
</file>